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166" w:rsidRPr="0012199A" w:rsidRDefault="0012199A" w:rsidP="00250602">
      <w:pPr>
        <w:spacing w:line="579" w:lineRule="exact"/>
        <w:jc w:val="both"/>
        <w:rPr>
          <w:rFonts w:ascii="黑体" w:eastAsia="黑体" w:hAnsi="黑体" w:cs="仿宋_GB2312"/>
          <w:sz w:val="36"/>
          <w:szCs w:val="36"/>
          <w:lang w:eastAsia="zh-CN"/>
        </w:rPr>
      </w:pPr>
      <w:bookmarkStart w:id="0" w:name="OLE_LINK3"/>
      <w:bookmarkStart w:id="1" w:name="OLE_LINK4"/>
      <w:r w:rsidRPr="0012199A">
        <w:rPr>
          <w:rFonts w:ascii="黑体" w:eastAsia="黑体" w:hAnsi="黑体" w:cs="仿宋_GB2312" w:hint="eastAsia"/>
          <w:sz w:val="36"/>
          <w:szCs w:val="36"/>
          <w:lang w:eastAsia="zh-CN"/>
        </w:rPr>
        <w:t>附件</w:t>
      </w:r>
    </w:p>
    <w:p w:rsidR="00F00166" w:rsidRPr="0012199A" w:rsidRDefault="00F00166">
      <w:pPr>
        <w:widowControl/>
        <w:rPr>
          <w:rFonts w:ascii="黑体" w:eastAsia="黑体" w:hAnsi="黑体" w:cs="Times New Roman"/>
          <w:b/>
          <w:bCs/>
          <w:snapToGrid w:val="0"/>
          <w:color w:val="231F20"/>
          <w:sz w:val="44"/>
          <w:szCs w:val="44"/>
          <w:lang w:eastAsia="zh-CN"/>
        </w:rPr>
      </w:pPr>
    </w:p>
    <w:p w:rsidR="00F00166" w:rsidRDefault="00EB3444">
      <w:pPr>
        <w:spacing w:line="580" w:lineRule="exact"/>
        <w:ind w:firstLine="880"/>
        <w:jc w:val="center"/>
        <w:rPr>
          <w:rFonts w:ascii="方正小标宋简体" w:eastAsia="方正小标宋简体" w:hAnsi="方正公文仿宋" w:cs="方正公文仿宋"/>
          <w:b/>
          <w:bCs/>
          <w:snapToGrid w:val="0"/>
          <w:color w:val="231F20"/>
          <w:sz w:val="44"/>
          <w:szCs w:val="44"/>
          <w:lang w:eastAsia="zh-CN"/>
        </w:rPr>
      </w:pPr>
      <w:r>
        <w:rPr>
          <w:rFonts w:ascii="方正小标宋简体" w:eastAsia="方正小标宋简体" w:hAnsi="Times New Roman" w:cs="Times New Roman" w:hint="eastAsia"/>
          <w:b/>
          <w:bCs/>
          <w:snapToGrid w:val="0"/>
          <w:color w:val="231F20"/>
          <w:sz w:val="44"/>
          <w:szCs w:val="44"/>
          <w:lang w:eastAsia="zh-CN"/>
        </w:rPr>
        <w:t>2025</w:t>
      </w:r>
      <w:r>
        <w:rPr>
          <w:rFonts w:ascii="方正小标宋简体" w:eastAsia="方正小标宋简体" w:hAnsi="方正公文仿宋" w:cs="方正公文仿宋" w:hint="eastAsia"/>
          <w:b/>
          <w:bCs/>
          <w:snapToGrid w:val="0"/>
          <w:color w:val="231F20"/>
          <w:sz w:val="44"/>
          <w:szCs w:val="44"/>
          <w:lang w:eastAsia="zh-CN"/>
        </w:rPr>
        <w:t>年度“最美计量人”评选</w:t>
      </w:r>
    </w:p>
    <w:p w:rsidR="00F00166" w:rsidRDefault="00EB3444">
      <w:pPr>
        <w:spacing w:line="580" w:lineRule="exact"/>
        <w:ind w:firstLine="880"/>
        <w:jc w:val="center"/>
        <w:rPr>
          <w:rFonts w:ascii="方正小标宋简体" w:eastAsia="方正小标宋简体" w:hAnsi="方正公文仿宋" w:cs="方正公文仿宋"/>
          <w:b/>
          <w:bCs/>
          <w:snapToGrid w:val="0"/>
          <w:color w:val="231F20"/>
          <w:spacing w:val="-17"/>
          <w:sz w:val="44"/>
          <w:szCs w:val="44"/>
          <w:lang w:eastAsia="zh-CN"/>
        </w:rPr>
      </w:pPr>
      <w:r>
        <w:rPr>
          <w:rFonts w:ascii="方正小标宋简体" w:eastAsia="方正小标宋简体" w:hAnsi="方正公文仿宋" w:cs="方正公文仿宋" w:hint="eastAsia"/>
          <w:b/>
          <w:bCs/>
          <w:snapToGrid w:val="0"/>
          <w:color w:val="231F20"/>
          <w:sz w:val="44"/>
          <w:szCs w:val="44"/>
          <w:lang w:eastAsia="zh-CN"/>
        </w:rPr>
        <w:t>活动实施方案</w:t>
      </w:r>
    </w:p>
    <w:p w:rsidR="00F00166" w:rsidRDefault="00F00166">
      <w:pPr>
        <w:widowControl/>
        <w:spacing w:line="580" w:lineRule="exact"/>
        <w:ind w:firstLineChars="200" w:firstLine="640"/>
        <w:jc w:val="both"/>
        <w:outlineLvl w:val="0"/>
        <w:rPr>
          <w:rFonts w:ascii="黑体" w:eastAsia="黑体" w:hAnsi="黑体"/>
          <w:color w:val="231F20"/>
          <w:sz w:val="32"/>
          <w:szCs w:val="32"/>
          <w:lang w:eastAsia="zh-CN"/>
        </w:rPr>
      </w:pPr>
    </w:p>
    <w:p w:rsidR="00F00166" w:rsidRDefault="00EB3444">
      <w:pPr>
        <w:widowControl/>
        <w:spacing w:line="580" w:lineRule="exact"/>
        <w:ind w:firstLineChars="200" w:firstLine="640"/>
        <w:jc w:val="both"/>
        <w:outlineLvl w:val="0"/>
        <w:rPr>
          <w:rFonts w:ascii="黑体" w:eastAsia="黑体" w:hAnsi="黑体"/>
          <w:color w:val="231F20"/>
          <w:sz w:val="32"/>
          <w:szCs w:val="32"/>
          <w:lang w:eastAsia="zh-CN"/>
        </w:rPr>
      </w:pPr>
      <w:r>
        <w:rPr>
          <w:rFonts w:ascii="黑体" w:eastAsia="黑体" w:hAnsi="黑体" w:hint="eastAsia"/>
          <w:color w:val="231F20"/>
          <w:sz w:val="32"/>
          <w:szCs w:val="32"/>
          <w:lang w:eastAsia="zh-CN"/>
        </w:rPr>
        <w:t>一、总体要求</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根据《市场监管总局 工业和信息化部关于促进企业计量能力提升的指导意见》（国市监计量发〔2022〕104号）、《河南省市场监督管理局 河南省工业和信息化厅关于实施中小企业计量伙伴计划的通知》（豫市监发〔2023〕58号）相关要求，强化计量能力建设的主体地位，形成社会公众认识计量、关心计量、支持计量的良好氛围，不断增强广大计量工作者的荣誉感和使命感，发掘河南省企事业单位中默默无闻、无私奉献的优秀计量工作者，由党外知识分子代表人士马长征创新工作室（以下简称“马长征创新工作室”）联合</w:t>
      </w:r>
      <w:bookmarkStart w:id="2" w:name="OLE_LINK15"/>
      <w:bookmarkStart w:id="3" w:name="OLE_LINK14"/>
      <w:r>
        <w:rPr>
          <w:rFonts w:ascii="仿宋_GB2312" w:eastAsia="仿宋_GB2312" w:hAnsi="仿宋_GB2312" w:cs="仿宋_GB2312" w:hint="eastAsia"/>
          <w:sz w:val="32"/>
          <w:lang w:eastAsia="zh-CN"/>
        </w:rPr>
        <w:t>河南省计量测试学会</w:t>
      </w:r>
      <w:bookmarkEnd w:id="2"/>
      <w:bookmarkEnd w:id="3"/>
      <w:r>
        <w:rPr>
          <w:rFonts w:ascii="仿宋_GB2312" w:eastAsia="仿宋_GB2312" w:hAnsi="仿宋_GB2312" w:cs="仿宋_GB2312" w:hint="eastAsia"/>
          <w:sz w:val="32"/>
          <w:lang w:eastAsia="zh-CN"/>
        </w:rPr>
        <w:t>、河南省计量协会，在我省各产业、行业计量联盟单位内开展“最美计量人”评选活动。评选活动坚持公开、公平、公正的原则。</w:t>
      </w:r>
    </w:p>
    <w:p w:rsidR="00F00166" w:rsidRDefault="00EB3444">
      <w:pPr>
        <w:widowControl/>
        <w:spacing w:line="580" w:lineRule="exact"/>
        <w:ind w:firstLineChars="200" w:firstLine="640"/>
        <w:jc w:val="both"/>
        <w:outlineLvl w:val="0"/>
        <w:rPr>
          <w:rFonts w:ascii="黑体" w:eastAsia="黑体" w:hAnsi="宋体" w:cs="Times New Roman"/>
          <w:sz w:val="32"/>
          <w:szCs w:val="32"/>
          <w:lang w:eastAsia="zh-CN"/>
        </w:rPr>
      </w:pPr>
      <w:r>
        <w:rPr>
          <w:rFonts w:ascii="黑体" w:eastAsia="黑体" w:hAnsi="黑体" w:hint="eastAsia"/>
          <w:sz w:val="32"/>
          <w:szCs w:val="32"/>
          <w:lang w:eastAsia="zh-CN"/>
        </w:rPr>
        <w:t>二、评选范围</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评选活动范围为由马长征创新工作室成立的河南省产业、行业计量联盟，通过评选广泛征集和发掘日常生产生活中的计量先进人物及其典型事迹并开展重点介绍。参选人员可以是在技术岗</w:t>
      </w:r>
      <w:r>
        <w:rPr>
          <w:rFonts w:ascii="仿宋_GB2312" w:eastAsia="仿宋_GB2312" w:hAnsi="仿宋_GB2312" w:cs="仿宋_GB2312" w:hint="eastAsia"/>
          <w:sz w:val="32"/>
          <w:lang w:eastAsia="zh-CN"/>
        </w:rPr>
        <w:lastRenderedPageBreak/>
        <w:t>位上兢兢业业、刻苦钻研的计量、质检和研发人员，也可以是在管理岗位上锐意进取、开拓创新的计量管理人员。同时对关心、支持和积极参与计量事业发展的其他人士，事迹突出的，也可参加评选。</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评选人员类别分为：计量科学研究人员、技术应用人员、计量（或质量）管理人员和支持计量事业发展的人员。</w:t>
      </w:r>
    </w:p>
    <w:p w:rsidR="00F00166" w:rsidRDefault="00EB3444">
      <w:pPr>
        <w:widowControl/>
        <w:spacing w:line="580" w:lineRule="exact"/>
        <w:ind w:firstLineChars="200" w:firstLine="640"/>
        <w:jc w:val="both"/>
        <w:outlineLvl w:val="0"/>
        <w:rPr>
          <w:rFonts w:ascii="黑体" w:eastAsia="黑体" w:hAnsi="黑体" w:cs="Times New Roman"/>
          <w:sz w:val="32"/>
          <w:szCs w:val="32"/>
          <w:lang w:eastAsia="zh-CN"/>
        </w:rPr>
      </w:pPr>
      <w:r>
        <w:rPr>
          <w:rFonts w:ascii="黑体" w:eastAsia="黑体" w:hAnsi="黑体" w:hint="eastAsia"/>
          <w:sz w:val="32"/>
          <w:szCs w:val="32"/>
          <w:lang w:eastAsia="zh-CN"/>
        </w:rPr>
        <w:t>三、评选条件</w:t>
      </w:r>
    </w:p>
    <w:p w:rsidR="00F00166" w:rsidRDefault="00EB3444" w:rsidP="00250602">
      <w:pPr>
        <w:widowControl/>
        <w:spacing w:line="580" w:lineRule="exact"/>
        <w:ind w:firstLineChars="200" w:firstLine="641"/>
        <w:jc w:val="both"/>
        <w:outlineLvl w:val="0"/>
        <w:rPr>
          <w:rFonts w:ascii="楷体_GB2312" w:eastAsia="楷体_GB2312" w:hAnsi="黑体"/>
          <w:b/>
          <w:bCs/>
          <w:sz w:val="32"/>
          <w:szCs w:val="32"/>
          <w:lang w:eastAsia="zh-CN"/>
        </w:rPr>
      </w:pPr>
      <w:r>
        <w:rPr>
          <w:rFonts w:ascii="楷体_GB2312" w:eastAsia="楷体_GB2312" w:hAnsi="黑体" w:hint="eastAsia"/>
          <w:b/>
          <w:bCs/>
          <w:sz w:val="32"/>
          <w:szCs w:val="32"/>
          <w:lang w:eastAsia="zh-CN"/>
        </w:rPr>
        <w:t>（一）基本条件</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1.拥护中国共产党领导，热爱社会主义祖国，遵纪守法，政治素质强；</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2.重视计量工作，有较强的计量溯源的意识；</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3.爱岗敬业，有良好的职业道德和严谨的工作作风；</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4.为人正直谦逊，廉洁自律，公正为民，诚实守信。</w:t>
      </w:r>
    </w:p>
    <w:p w:rsidR="00F00166" w:rsidRDefault="00EB3444" w:rsidP="00250602">
      <w:pPr>
        <w:widowControl/>
        <w:spacing w:line="580" w:lineRule="exact"/>
        <w:ind w:firstLineChars="200" w:firstLine="641"/>
        <w:jc w:val="both"/>
        <w:outlineLvl w:val="0"/>
        <w:rPr>
          <w:rFonts w:ascii="楷体_GB2312" w:eastAsia="楷体_GB2312" w:hAnsi="黑体"/>
          <w:b/>
          <w:bCs/>
          <w:sz w:val="32"/>
          <w:szCs w:val="32"/>
          <w:lang w:eastAsia="zh-CN"/>
        </w:rPr>
      </w:pPr>
      <w:r>
        <w:rPr>
          <w:rFonts w:ascii="楷体_GB2312" w:eastAsia="楷体_GB2312" w:hAnsi="黑体" w:hint="eastAsia"/>
          <w:b/>
          <w:bCs/>
          <w:sz w:val="32"/>
          <w:szCs w:val="32"/>
          <w:lang w:eastAsia="zh-CN"/>
        </w:rPr>
        <w:t>（二）主要业绩</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符合下列分类条件之一者，均可推荐为相应类别的候选人选。</w:t>
      </w:r>
    </w:p>
    <w:p w:rsidR="00F00166" w:rsidRDefault="00EB3444">
      <w:pPr>
        <w:widowControl/>
        <w:spacing w:line="580" w:lineRule="exact"/>
        <w:ind w:firstLineChars="200" w:firstLine="643"/>
        <w:jc w:val="both"/>
        <w:outlineLvl w:val="0"/>
        <w:rPr>
          <w:rFonts w:ascii="仿宋_GB2312" w:eastAsia="仿宋_GB2312" w:hAnsi="方正仿宋_GB2312" w:cs="方正仿宋_GB2312"/>
          <w:b/>
          <w:bCs/>
          <w:sz w:val="32"/>
          <w:szCs w:val="32"/>
          <w:lang w:eastAsia="zh-CN"/>
        </w:rPr>
      </w:pPr>
      <w:r>
        <w:rPr>
          <w:rFonts w:ascii="仿宋_GB2312" w:eastAsia="仿宋_GB2312" w:hAnsi="方正仿宋_GB2312" w:cs="方正仿宋_GB2312" w:hint="eastAsia"/>
          <w:b/>
          <w:bCs/>
          <w:sz w:val="32"/>
          <w:szCs w:val="32"/>
          <w:lang w:eastAsia="zh-CN"/>
        </w:rPr>
        <w:t>1.计量科学研究人员</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（1）从事计量科学研究、产品研发和测试等工作，取得一定进展；</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（2）刻苦钻研计量测试技术或力求新产品量值准确可靠，有发明创造或取得科研成果；</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（3）在计量科研或产品研发中开拓创新，锐意进取，取得</w:t>
      </w:r>
      <w:r>
        <w:rPr>
          <w:rFonts w:ascii="仿宋_GB2312" w:eastAsia="仿宋_GB2312" w:hAnsi="仿宋_GB2312" w:cs="仿宋_GB2312" w:hint="eastAsia"/>
          <w:sz w:val="32"/>
          <w:lang w:eastAsia="zh-CN"/>
        </w:rPr>
        <w:lastRenderedPageBreak/>
        <w:t>一定的社会效益或经济效益。</w:t>
      </w:r>
    </w:p>
    <w:p w:rsidR="00F00166" w:rsidRDefault="00EB3444">
      <w:pPr>
        <w:widowControl/>
        <w:spacing w:line="580" w:lineRule="exact"/>
        <w:ind w:firstLineChars="200" w:firstLine="643"/>
        <w:jc w:val="both"/>
        <w:outlineLvl w:val="0"/>
        <w:rPr>
          <w:rFonts w:ascii="仿宋_GB2312" w:eastAsia="仿宋_GB2312" w:hAnsi="方正仿宋_GB2312" w:cs="方正仿宋_GB2312"/>
          <w:b/>
          <w:bCs/>
          <w:sz w:val="32"/>
          <w:szCs w:val="32"/>
          <w:lang w:eastAsia="zh-CN"/>
        </w:rPr>
      </w:pPr>
      <w:r>
        <w:rPr>
          <w:rFonts w:ascii="仿宋_GB2312" w:eastAsia="仿宋_GB2312" w:hAnsi="方正仿宋_GB2312" w:cs="方正仿宋_GB2312" w:hint="eastAsia"/>
          <w:b/>
          <w:bCs/>
          <w:sz w:val="32"/>
          <w:szCs w:val="32"/>
          <w:lang w:eastAsia="zh-CN"/>
        </w:rPr>
        <w:t>2.技术应用人员</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（1）积极推广先进的计量测试技术，在引进、消化、吸收或推广应用国内外先进的计量测试新技术、新工艺、新材料、新设备中作出创造性贡献；</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（2）从事计量检定、检测、校准或计量器具生产、使用、维修维护等工作5年以上，业务精湛，勤恳敬业；</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（3）从事检验检测，熟练操作仪器设备5年以上，业务精湛，勤恳敬业；</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（4）在生产或质量管理工作中重视设备计量工作，坚持诚信计量，确保质检数据准确可靠。</w:t>
      </w:r>
    </w:p>
    <w:p w:rsidR="00F00166" w:rsidRDefault="00EB3444">
      <w:pPr>
        <w:widowControl/>
        <w:spacing w:line="580" w:lineRule="exact"/>
        <w:ind w:firstLineChars="200" w:firstLine="643"/>
        <w:jc w:val="both"/>
        <w:outlineLvl w:val="0"/>
        <w:rPr>
          <w:rFonts w:ascii="仿宋_GB2312" w:eastAsia="仿宋_GB2312" w:hAnsi="方正仿宋_GB2312" w:cs="方正仿宋_GB2312"/>
          <w:b/>
          <w:bCs/>
          <w:sz w:val="32"/>
          <w:szCs w:val="32"/>
          <w:lang w:eastAsia="zh-CN"/>
        </w:rPr>
      </w:pPr>
      <w:r>
        <w:rPr>
          <w:rFonts w:ascii="仿宋_GB2312" w:eastAsia="仿宋_GB2312" w:hAnsi="方正仿宋_GB2312" w:cs="方正仿宋_GB2312" w:hint="eastAsia"/>
          <w:b/>
          <w:bCs/>
          <w:sz w:val="32"/>
          <w:szCs w:val="32"/>
          <w:lang w:eastAsia="zh-CN"/>
        </w:rPr>
        <w:t>3.计量（或质量）管理人员</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（1）能够规范仪器设备管理，建立设备台账、档案，制定仪器设备检定计划，及时组织仪器计量检定/校准，监督仪器设备的使用、维护、修理和更新；</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（2）从事质量管理工作，参与制定企事业质量管理文件、管理产品质量的人员，制定产品质量标准，制定相关规章制度，协调生产与质量管理，确保质量管理制度得到准确执行；</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（3）认真学习并严格执行《计量法》及政府计量行政部门的有关规定；</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（4）重视计量在质量管理中的重要作用。</w:t>
      </w:r>
    </w:p>
    <w:p w:rsidR="00F00166" w:rsidRDefault="00EB3444">
      <w:pPr>
        <w:widowControl/>
        <w:spacing w:line="580" w:lineRule="exact"/>
        <w:ind w:firstLineChars="200" w:firstLine="643"/>
        <w:jc w:val="both"/>
        <w:outlineLvl w:val="0"/>
        <w:rPr>
          <w:rFonts w:ascii="仿宋_GB2312" w:eastAsia="仿宋_GB2312" w:hAnsi="方正仿宋_GB2312" w:cs="方正仿宋_GB2312"/>
          <w:b/>
          <w:bCs/>
          <w:sz w:val="32"/>
          <w:szCs w:val="32"/>
          <w:lang w:eastAsia="zh-CN"/>
        </w:rPr>
      </w:pPr>
      <w:r>
        <w:rPr>
          <w:rFonts w:ascii="仿宋_GB2312" w:eastAsia="仿宋_GB2312" w:hAnsi="方正仿宋_GB2312" w:cs="方正仿宋_GB2312" w:hint="eastAsia"/>
          <w:b/>
          <w:bCs/>
          <w:sz w:val="32"/>
          <w:szCs w:val="32"/>
          <w:lang w:eastAsia="zh-CN"/>
        </w:rPr>
        <w:lastRenderedPageBreak/>
        <w:t>4.支持计量事业发展人员</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在计量基础条件建设、计量资源合理配置、计量创新能力建设、计量数据积累与应用、计量人才培训、计量文化建设宣传、计量知识普及等方面，对计量事业发展作出突出贡献。</w:t>
      </w:r>
    </w:p>
    <w:p w:rsidR="00F00166" w:rsidRDefault="00EB3444">
      <w:pPr>
        <w:widowControl/>
        <w:spacing w:line="580" w:lineRule="exact"/>
        <w:ind w:firstLineChars="200" w:firstLine="640"/>
        <w:jc w:val="both"/>
        <w:outlineLvl w:val="0"/>
        <w:rPr>
          <w:rFonts w:ascii="黑体" w:eastAsia="黑体" w:hAnsi="宋体" w:cs="Times New Roman"/>
          <w:sz w:val="32"/>
          <w:szCs w:val="32"/>
          <w:lang w:eastAsia="zh-CN"/>
        </w:rPr>
      </w:pPr>
      <w:r>
        <w:rPr>
          <w:rFonts w:ascii="黑体" w:eastAsia="黑体" w:hAnsi="黑体" w:hint="eastAsia"/>
          <w:sz w:val="32"/>
          <w:szCs w:val="32"/>
          <w:lang w:eastAsia="zh-CN"/>
        </w:rPr>
        <w:t>四、评选过程</w:t>
      </w:r>
    </w:p>
    <w:p w:rsidR="00F00166" w:rsidRDefault="00EB3444" w:rsidP="00250602">
      <w:pPr>
        <w:widowControl/>
        <w:spacing w:line="580" w:lineRule="exact"/>
        <w:ind w:firstLineChars="200" w:firstLine="641"/>
        <w:jc w:val="both"/>
        <w:outlineLvl w:val="0"/>
        <w:rPr>
          <w:rFonts w:ascii="楷体_GB2312" w:eastAsia="楷体_GB2312" w:hAnsi="楷体_GB2312"/>
          <w:b/>
          <w:bCs/>
          <w:sz w:val="32"/>
          <w:szCs w:val="32"/>
          <w:lang w:eastAsia="zh-CN"/>
        </w:rPr>
      </w:pPr>
      <w:r>
        <w:rPr>
          <w:rFonts w:ascii="楷体_GB2312" w:eastAsia="楷体_GB2312" w:hAnsi="楷体_GB2312"/>
          <w:b/>
          <w:bCs/>
          <w:sz w:val="32"/>
          <w:szCs w:val="32"/>
          <w:lang w:eastAsia="zh-CN"/>
        </w:rPr>
        <w:t>（一）候选人推荐</w:t>
      </w:r>
    </w:p>
    <w:p w:rsidR="00F00166" w:rsidRDefault="00EB3444">
      <w:pPr>
        <w:widowControl/>
        <w:spacing w:line="580" w:lineRule="exact"/>
        <w:ind w:firstLineChars="200" w:firstLine="643"/>
        <w:jc w:val="both"/>
        <w:outlineLvl w:val="0"/>
        <w:rPr>
          <w:rFonts w:ascii="仿宋_GB2312" w:eastAsia="仿宋_GB2312" w:hAnsi="方正仿宋_GB2312" w:cs="方正仿宋_GB2312"/>
          <w:sz w:val="32"/>
          <w:szCs w:val="32"/>
          <w:lang w:eastAsia="zh-CN"/>
        </w:rPr>
      </w:pPr>
      <w:r>
        <w:rPr>
          <w:rFonts w:ascii="仿宋_GB2312" w:eastAsia="仿宋_GB2312" w:hAnsi="方正仿宋_GB2312" w:cs="方正仿宋_GB2312" w:hint="eastAsia"/>
          <w:b/>
          <w:bCs/>
          <w:sz w:val="32"/>
          <w:szCs w:val="32"/>
          <w:lang w:eastAsia="zh-CN"/>
        </w:rPr>
        <w:t>1.推荐时间</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202</w:t>
      </w:r>
      <w:r>
        <w:rPr>
          <w:rFonts w:ascii="仿宋_GB2312" w:eastAsia="仿宋_GB2312" w:hAnsi="仿宋_GB2312" w:cs="仿宋_GB2312"/>
          <w:sz w:val="32"/>
          <w:lang w:eastAsia="zh-CN"/>
        </w:rPr>
        <w:t>5</w:t>
      </w:r>
      <w:r>
        <w:rPr>
          <w:rFonts w:ascii="仿宋_GB2312" w:eastAsia="仿宋_GB2312" w:hAnsi="仿宋_GB2312" w:cs="仿宋_GB2312" w:hint="eastAsia"/>
          <w:sz w:val="32"/>
          <w:lang w:eastAsia="zh-CN"/>
        </w:rPr>
        <w:t>年</w:t>
      </w:r>
      <w:r>
        <w:rPr>
          <w:rFonts w:ascii="仿宋_GB2312" w:eastAsia="仿宋_GB2312" w:hAnsi="仿宋_GB2312" w:cs="仿宋_GB2312"/>
          <w:sz w:val="32"/>
          <w:lang w:eastAsia="zh-CN"/>
        </w:rPr>
        <w:t>5</w:t>
      </w:r>
      <w:r>
        <w:rPr>
          <w:rFonts w:ascii="仿宋_GB2312" w:eastAsia="仿宋_GB2312" w:hAnsi="仿宋_GB2312" w:cs="仿宋_GB2312" w:hint="eastAsia"/>
          <w:sz w:val="32"/>
          <w:lang w:eastAsia="zh-CN"/>
        </w:rPr>
        <w:t>月</w:t>
      </w:r>
      <w:r>
        <w:rPr>
          <w:rFonts w:ascii="仿宋_GB2312" w:eastAsia="仿宋_GB2312" w:hAnsi="仿宋_GB2312" w:cs="仿宋_GB2312"/>
          <w:sz w:val="32"/>
          <w:lang w:eastAsia="zh-CN"/>
        </w:rPr>
        <w:t>7</w:t>
      </w:r>
      <w:r>
        <w:rPr>
          <w:rFonts w:ascii="仿宋_GB2312" w:eastAsia="仿宋_GB2312" w:hAnsi="仿宋_GB2312" w:cs="仿宋_GB2312" w:hint="eastAsia"/>
          <w:sz w:val="32"/>
          <w:lang w:eastAsia="zh-CN"/>
        </w:rPr>
        <w:t>日至202</w:t>
      </w:r>
      <w:r>
        <w:rPr>
          <w:rFonts w:ascii="仿宋_GB2312" w:eastAsia="仿宋_GB2312" w:hAnsi="仿宋_GB2312" w:cs="仿宋_GB2312"/>
          <w:sz w:val="32"/>
          <w:lang w:eastAsia="zh-CN"/>
        </w:rPr>
        <w:t>5</w:t>
      </w:r>
      <w:r>
        <w:rPr>
          <w:rFonts w:ascii="仿宋_GB2312" w:eastAsia="仿宋_GB2312" w:hAnsi="仿宋_GB2312" w:cs="仿宋_GB2312" w:hint="eastAsia"/>
          <w:sz w:val="32"/>
          <w:lang w:eastAsia="zh-CN"/>
        </w:rPr>
        <w:t>年5月1</w:t>
      </w:r>
      <w:r>
        <w:rPr>
          <w:rFonts w:ascii="仿宋_GB2312" w:eastAsia="仿宋_GB2312" w:hAnsi="仿宋_GB2312" w:cs="仿宋_GB2312"/>
          <w:sz w:val="32"/>
          <w:lang w:eastAsia="zh-CN"/>
        </w:rPr>
        <w:t>3</w:t>
      </w:r>
      <w:r>
        <w:rPr>
          <w:rFonts w:ascii="仿宋_GB2312" w:eastAsia="仿宋_GB2312" w:hAnsi="仿宋_GB2312" w:cs="仿宋_GB2312" w:hint="eastAsia"/>
          <w:sz w:val="32"/>
          <w:lang w:eastAsia="zh-CN"/>
        </w:rPr>
        <w:t>日。</w:t>
      </w:r>
    </w:p>
    <w:p w:rsidR="00F00166" w:rsidRDefault="00EB3444">
      <w:pPr>
        <w:widowControl/>
        <w:spacing w:line="580" w:lineRule="exact"/>
        <w:ind w:firstLineChars="200" w:firstLine="643"/>
        <w:jc w:val="both"/>
        <w:outlineLvl w:val="0"/>
        <w:rPr>
          <w:rFonts w:ascii="仿宋_GB2312" w:eastAsia="仿宋_GB2312" w:hAnsi="方正仿宋_GB2312" w:cs="方正仿宋_GB2312"/>
          <w:b/>
          <w:bCs/>
          <w:sz w:val="32"/>
          <w:szCs w:val="32"/>
          <w:lang w:eastAsia="zh-CN"/>
        </w:rPr>
      </w:pPr>
      <w:bookmarkStart w:id="4" w:name="OLE_LINK24"/>
      <w:bookmarkStart w:id="5" w:name="OLE_LINK25"/>
      <w:r>
        <w:rPr>
          <w:rFonts w:ascii="仿宋_GB2312" w:eastAsia="仿宋_GB2312" w:hAnsi="方正仿宋_GB2312" w:cs="方正仿宋_GB2312" w:hint="eastAsia"/>
          <w:b/>
          <w:bCs/>
          <w:sz w:val="32"/>
          <w:szCs w:val="32"/>
          <w:lang w:eastAsia="zh-CN"/>
        </w:rPr>
        <w:t>2.推荐方式</w:t>
      </w:r>
    </w:p>
    <w:p w:rsidR="00F00166" w:rsidRDefault="00EB3444">
      <w:pPr>
        <w:spacing w:line="580" w:lineRule="exact"/>
        <w:ind w:firstLineChars="200" w:firstLine="640"/>
        <w:jc w:val="both"/>
        <w:rPr>
          <w:rFonts w:ascii="仿宋_GB2312" w:eastAsia="仿宋_GB2312" w:hAnsi="仿宋_GB2312" w:cs="仿宋_GB2312"/>
          <w:sz w:val="32"/>
          <w:lang w:eastAsia="zh-CN"/>
        </w:rPr>
      </w:pPr>
      <w:bookmarkStart w:id="6" w:name="OLE_LINK21"/>
      <w:bookmarkStart w:id="7" w:name="OLE_LINK20"/>
      <w:bookmarkStart w:id="8" w:name="OLE_LINK2"/>
      <w:bookmarkStart w:id="9" w:name="OLE_LINK1"/>
      <w:bookmarkStart w:id="10" w:name="OLE_LINK22"/>
      <w:bookmarkStart w:id="11" w:name="OLE_LINK23"/>
      <w:r>
        <w:rPr>
          <w:rFonts w:ascii="仿宋_GB2312" w:eastAsia="仿宋_GB2312" w:hAnsi="仿宋_GB2312" w:cs="仿宋_GB2312" w:hint="eastAsia"/>
          <w:sz w:val="32"/>
          <w:lang w:eastAsia="zh-CN"/>
        </w:rPr>
        <w:t>由</w:t>
      </w:r>
      <w:bookmarkEnd w:id="6"/>
      <w:bookmarkEnd w:id="7"/>
      <w:r>
        <w:rPr>
          <w:rFonts w:ascii="仿宋_GB2312" w:eastAsia="仿宋_GB2312" w:hAnsi="仿宋_GB2312" w:cs="仿宋_GB2312" w:hint="eastAsia"/>
          <w:sz w:val="32"/>
          <w:lang w:eastAsia="zh-CN"/>
        </w:rPr>
        <w:t>河南省产业、行业计量联盟推荐</w:t>
      </w:r>
      <w:bookmarkEnd w:id="8"/>
      <w:bookmarkEnd w:id="9"/>
      <w:r>
        <w:rPr>
          <w:rFonts w:ascii="仿宋_GB2312" w:eastAsia="仿宋_GB2312" w:hAnsi="仿宋_GB2312" w:cs="仿宋_GB2312" w:hint="eastAsia"/>
          <w:sz w:val="32"/>
          <w:lang w:eastAsia="zh-CN"/>
        </w:rPr>
        <w:t>；</w:t>
      </w:r>
    </w:p>
    <w:bookmarkEnd w:id="4"/>
    <w:bookmarkEnd w:id="5"/>
    <w:bookmarkEnd w:id="10"/>
    <w:bookmarkEnd w:id="11"/>
    <w:p w:rsidR="00F00166" w:rsidRDefault="00EB3444">
      <w:pPr>
        <w:widowControl/>
        <w:spacing w:line="580" w:lineRule="exact"/>
        <w:ind w:firstLineChars="200" w:firstLine="643"/>
        <w:jc w:val="both"/>
        <w:outlineLvl w:val="0"/>
        <w:rPr>
          <w:rFonts w:ascii="仿宋_GB2312" w:eastAsia="仿宋_GB2312" w:hAnsi="方正仿宋_GB2312" w:cs="方正仿宋_GB2312"/>
          <w:b/>
          <w:bCs/>
          <w:sz w:val="32"/>
          <w:szCs w:val="32"/>
          <w:lang w:eastAsia="zh-CN"/>
        </w:rPr>
      </w:pPr>
      <w:r>
        <w:rPr>
          <w:rFonts w:ascii="仿宋_GB2312" w:eastAsia="仿宋_GB2312" w:hAnsi="方正仿宋_GB2312" w:cs="方正仿宋_GB2312" w:hint="eastAsia"/>
          <w:b/>
          <w:bCs/>
          <w:sz w:val="32"/>
          <w:szCs w:val="32"/>
          <w:lang w:eastAsia="zh-CN"/>
        </w:rPr>
        <w:t>3.推荐要求</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w:t>
      </w:r>
      <w:r>
        <w:rPr>
          <w:rFonts w:ascii="仿宋_GB2312" w:eastAsia="仿宋_GB2312" w:hAnsi="仿宋_GB2312" w:cs="仿宋_GB2312"/>
          <w:sz w:val="32"/>
          <w:lang w:eastAsia="zh-CN"/>
        </w:rPr>
        <w:t>1</w:t>
      </w:r>
      <w:r>
        <w:rPr>
          <w:rFonts w:ascii="仿宋_GB2312" w:eastAsia="仿宋_GB2312" w:hAnsi="仿宋_GB2312" w:cs="仿宋_GB2312" w:hint="eastAsia"/>
          <w:sz w:val="32"/>
          <w:lang w:eastAsia="zh-CN"/>
        </w:rPr>
        <w:t>）提供《“最美计量人”推荐表》（Word版和盖章扫描件各一份）、相关证明资料的扫描件、一张电子版证件照、两张电子版工作场景照（场景中突出参选人员）；</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w:t>
      </w:r>
      <w:r>
        <w:rPr>
          <w:rFonts w:ascii="仿宋_GB2312" w:eastAsia="仿宋_GB2312" w:hAnsi="仿宋_GB2312" w:cs="仿宋_GB2312"/>
          <w:sz w:val="32"/>
          <w:lang w:eastAsia="zh-CN"/>
        </w:rPr>
        <w:t>2</w:t>
      </w:r>
      <w:r>
        <w:rPr>
          <w:rFonts w:ascii="仿宋_GB2312" w:eastAsia="仿宋_GB2312" w:hAnsi="仿宋_GB2312" w:cs="仿宋_GB2312" w:hint="eastAsia"/>
          <w:sz w:val="32"/>
          <w:lang w:eastAsia="zh-CN"/>
        </w:rPr>
        <w:t>）通过以上方式推荐的人选均需经过严格初审，不符合条件者不得推荐。</w:t>
      </w:r>
    </w:p>
    <w:p w:rsidR="00F00166" w:rsidRDefault="00EB3444">
      <w:pPr>
        <w:widowControl/>
        <w:spacing w:line="580" w:lineRule="exact"/>
        <w:ind w:firstLineChars="200" w:firstLine="643"/>
        <w:jc w:val="both"/>
        <w:outlineLvl w:val="0"/>
        <w:rPr>
          <w:rFonts w:ascii="仿宋_GB2312" w:eastAsia="仿宋_GB2312" w:hAnsi="方正仿宋_GB2312" w:cs="方正仿宋_GB2312"/>
          <w:b/>
          <w:bCs/>
          <w:sz w:val="32"/>
          <w:szCs w:val="32"/>
          <w:lang w:eastAsia="zh-CN"/>
        </w:rPr>
      </w:pPr>
      <w:bookmarkStart w:id="12" w:name="OLE_LINK34"/>
      <w:bookmarkStart w:id="13" w:name="OLE_LINK35"/>
      <w:r>
        <w:rPr>
          <w:rFonts w:ascii="仿宋_GB2312" w:eastAsia="仿宋_GB2312" w:hAnsi="方正仿宋_GB2312" w:cs="方正仿宋_GB2312" w:hint="eastAsia"/>
          <w:b/>
          <w:bCs/>
          <w:sz w:val="32"/>
          <w:szCs w:val="32"/>
          <w:lang w:eastAsia="zh-CN"/>
        </w:rPr>
        <w:t>4、材料收集方式</w:t>
      </w:r>
    </w:p>
    <w:p w:rsidR="00F00166" w:rsidRDefault="00EB3444">
      <w:pPr>
        <w:spacing w:line="580" w:lineRule="exact"/>
        <w:ind w:firstLineChars="200" w:firstLine="640"/>
        <w:jc w:val="both"/>
        <w:rPr>
          <w:lang w:eastAsia="zh-CN"/>
        </w:rPr>
      </w:pPr>
      <w:r>
        <w:rPr>
          <w:rFonts w:ascii="仿宋_GB2312" w:eastAsia="仿宋_GB2312" w:hAnsi="仿宋_GB2312" w:cs="仿宋_GB2312" w:hint="eastAsia"/>
          <w:sz w:val="32"/>
          <w:lang w:eastAsia="zh-CN"/>
        </w:rPr>
        <w:t>（1）推荐材料经产业、行业计量联盟填写推荐意见后，由联盟理事长集中报送；</w:t>
      </w:r>
    </w:p>
    <w:p w:rsidR="00F00166" w:rsidRDefault="00EB3444">
      <w:pPr>
        <w:spacing w:line="580" w:lineRule="exact"/>
        <w:ind w:firstLineChars="200" w:firstLine="640"/>
        <w:jc w:val="both"/>
        <w:rPr>
          <w:rFonts w:ascii="仿宋_GB2312" w:eastAsia="仿宋_GB2312" w:hAnsi="仿宋_GB2312" w:cs="仿宋_GB2312"/>
          <w:spacing w:val="-20"/>
          <w:sz w:val="32"/>
          <w:lang w:eastAsia="zh-CN"/>
        </w:rPr>
      </w:pPr>
      <w:r>
        <w:rPr>
          <w:rFonts w:ascii="仿宋_GB2312" w:eastAsia="仿宋_GB2312" w:hAnsi="仿宋_GB2312" w:cs="仿宋_GB2312" w:hint="eastAsia"/>
          <w:sz w:val="32"/>
          <w:lang w:eastAsia="zh-CN"/>
        </w:rPr>
        <w:t>（</w:t>
      </w:r>
      <w:r>
        <w:rPr>
          <w:rFonts w:ascii="仿宋_GB2312" w:eastAsia="仿宋_GB2312" w:hAnsi="仿宋_GB2312" w:cs="仿宋_GB2312"/>
          <w:sz w:val="32"/>
          <w:lang w:eastAsia="zh-CN"/>
        </w:rPr>
        <w:t>2</w:t>
      </w:r>
      <w:r>
        <w:rPr>
          <w:rFonts w:ascii="仿宋_GB2312" w:eastAsia="仿宋_GB2312" w:hAnsi="仿宋_GB2312" w:cs="仿宋_GB2312" w:hint="eastAsia"/>
          <w:sz w:val="32"/>
          <w:lang w:eastAsia="zh-CN"/>
        </w:rPr>
        <w:t>）</w:t>
      </w:r>
      <w:r>
        <w:rPr>
          <w:rFonts w:ascii="仿宋_GB2312" w:eastAsia="仿宋_GB2312" w:hAnsi="仿宋_GB2312" w:cs="仿宋_GB2312" w:hint="eastAsia"/>
          <w:spacing w:val="-20"/>
          <w:sz w:val="32"/>
          <w:lang w:eastAsia="zh-CN"/>
        </w:rPr>
        <w:t>推荐材料发送至以下邮箱：zuimeijiliangren @163.com。</w:t>
      </w:r>
    </w:p>
    <w:bookmarkEnd w:id="12"/>
    <w:bookmarkEnd w:id="13"/>
    <w:p w:rsidR="00F00166" w:rsidRDefault="00EB3444" w:rsidP="00250602">
      <w:pPr>
        <w:widowControl/>
        <w:spacing w:line="580" w:lineRule="exact"/>
        <w:ind w:firstLineChars="200" w:firstLine="641"/>
        <w:jc w:val="both"/>
        <w:outlineLvl w:val="0"/>
        <w:rPr>
          <w:rFonts w:ascii="仿宋_GB2312" w:eastAsia="仿宋_GB2312" w:hAnsi="方正仿宋_GB2312" w:cs="方正仿宋_GB2312"/>
          <w:sz w:val="32"/>
          <w:szCs w:val="32"/>
          <w:lang w:eastAsia="zh-CN"/>
        </w:rPr>
      </w:pPr>
      <w:r>
        <w:rPr>
          <w:rFonts w:ascii="楷体_GB2312" w:eastAsia="楷体_GB2312" w:hAnsi="楷体_GB2312" w:hint="eastAsia"/>
          <w:b/>
          <w:bCs/>
          <w:sz w:val="32"/>
          <w:szCs w:val="32"/>
          <w:lang w:eastAsia="zh-CN"/>
        </w:rPr>
        <w:t>（二）评审组评议</w:t>
      </w:r>
    </w:p>
    <w:p w:rsidR="00F00166" w:rsidRDefault="00EB3444">
      <w:pPr>
        <w:widowControl/>
        <w:spacing w:line="580" w:lineRule="exact"/>
        <w:ind w:firstLineChars="200" w:firstLine="643"/>
        <w:jc w:val="both"/>
        <w:outlineLvl w:val="0"/>
        <w:rPr>
          <w:rFonts w:ascii="仿宋_GB2312" w:eastAsia="仿宋_GB2312" w:hAnsi="方正仿宋_GB2312" w:cs="方正仿宋_GB2312"/>
          <w:b/>
          <w:bCs/>
          <w:sz w:val="32"/>
          <w:szCs w:val="32"/>
          <w:lang w:eastAsia="zh-CN"/>
        </w:rPr>
      </w:pPr>
      <w:r>
        <w:rPr>
          <w:rFonts w:ascii="仿宋_GB2312" w:eastAsia="仿宋_GB2312" w:hAnsi="方正仿宋_GB2312" w:cs="方正仿宋_GB2312" w:hint="eastAsia"/>
          <w:b/>
          <w:bCs/>
          <w:sz w:val="32"/>
          <w:szCs w:val="32"/>
          <w:lang w:eastAsia="zh-CN"/>
        </w:rPr>
        <w:lastRenderedPageBreak/>
        <w:t>1.评审时间</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202</w:t>
      </w:r>
      <w:r>
        <w:rPr>
          <w:rFonts w:ascii="仿宋_GB2312" w:eastAsia="仿宋_GB2312" w:hAnsi="仿宋_GB2312" w:cs="仿宋_GB2312"/>
          <w:sz w:val="32"/>
          <w:lang w:eastAsia="zh-CN"/>
        </w:rPr>
        <w:t>5</w:t>
      </w:r>
      <w:r>
        <w:rPr>
          <w:rFonts w:ascii="仿宋_GB2312" w:eastAsia="仿宋_GB2312" w:hAnsi="仿宋_GB2312" w:cs="仿宋_GB2312" w:hint="eastAsia"/>
          <w:sz w:val="32"/>
          <w:lang w:eastAsia="zh-CN"/>
        </w:rPr>
        <w:t>年5月1</w:t>
      </w:r>
      <w:r>
        <w:rPr>
          <w:rFonts w:ascii="仿宋_GB2312" w:eastAsia="仿宋_GB2312" w:hAnsi="仿宋_GB2312" w:cs="仿宋_GB2312"/>
          <w:sz w:val="32"/>
          <w:lang w:eastAsia="zh-CN"/>
        </w:rPr>
        <w:t>4</w:t>
      </w:r>
      <w:r>
        <w:rPr>
          <w:rFonts w:ascii="仿宋_GB2312" w:eastAsia="仿宋_GB2312" w:hAnsi="仿宋_GB2312" w:cs="仿宋_GB2312" w:hint="eastAsia"/>
          <w:sz w:val="32"/>
          <w:lang w:eastAsia="zh-CN"/>
        </w:rPr>
        <w:t>日至202</w:t>
      </w:r>
      <w:r>
        <w:rPr>
          <w:rFonts w:ascii="仿宋_GB2312" w:eastAsia="仿宋_GB2312" w:hAnsi="仿宋_GB2312" w:cs="仿宋_GB2312"/>
          <w:sz w:val="32"/>
          <w:lang w:eastAsia="zh-CN"/>
        </w:rPr>
        <w:t>5</w:t>
      </w:r>
      <w:r>
        <w:rPr>
          <w:rFonts w:ascii="仿宋_GB2312" w:eastAsia="仿宋_GB2312" w:hAnsi="仿宋_GB2312" w:cs="仿宋_GB2312" w:hint="eastAsia"/>
          <w:sz w:val="32"/>
          <w:lang w:eastAsia="zh-CN"/>
        </w:rPr>
        <w:t>年5月1</w:t>
      </w:r>
      <w:r>
        <w:rPr>
          <w:rFonts w:ascii="仿宋_GB2312" w:eastAsia="仿宋_GB2312" w:hAnsi="仿宋_GB2312" w:cs="仿宋_GB2312"/>
          <w:sz w:val="32"/>
          <w:lang w:eastAsia="zh-CN"/>
        </w:rPr>
        <w:t>5</w:t>
      </w:r>
      <w:r>
        <w:rPr>
          <w:rFonts w:ascii="仿宋_GB2312" w:eastAsia="仿宋_GB2312" w:hAnsi="仿宋_GB2312" w:cs="仿宋_GB2312" w:hint="eastAsia"/>
          <w:sz w:val="32"/>
          <w:lang w:eastAsia="zh-CN"/>
        </w:rPr>
        <w:t>日。</w:t>
      </w:r>
    </w:p>
    <w:p w:rsidR="00F00166" w:rsidRDefault="00EB3444">
      <w:pPr>
        <w:widowControl/>
        <w:spacing w:line="580" w:lineRule="exact"/>
        <w:ind w:firstLineChars="200" w:firstLine="643"/>
        <w:jc w:val="both"/>
        <w:outlineLvl w:val="0"/>
        <w:rPr>
          <w:rFonts w:ascii="仿宋_GB2312" w:eastAsia="仿宋_GB2312" w:hAnsi="方正仿宋_GB2312" w:cs="方正仿宋_GB2312"/>
          <w:sz w:val="32"/>
          <w:szCs w:val="32"/>
          <w:lang w:eastAsia="zh-CN"/>
        </w:rPr>
      </w:pPr>
      <w:r>
        <w:rPr>
          <w:rFonts w:ascii="仿宋_GB2312" w:eastAsia="仿宋_GB2312" w:hAnsi="方正仿宋_GB2312" w:cs="方正仿宋_GB2312" w:hint="eastAsia"/>
          <w:b/>
          <w:bCs/>
          <w:sz w:val="32"/>
          <w:szCs w:val="32"/>
          <w:lang w:eastAsia="zh-CN"/>
        </w:rPr>
        <w:t>2.评审方式</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评审组由业内知名专家、各计量专业技术委员会专家、计量学会代表组成，在对参评资料进行审核的基础上，结合参评人员的个人事迹，按照对河南计量发展的贡献进行综合评议，最终确定2</w:t>
      </w:r>
      <w:r>
        <w:rPr>
          <w:rFonts w:ascii="仿宋_GB2312" w:eastAsia="仿宋_GB2312" w:hAnsi="仿宋_GB2312" w:cs="仿宋_GB2312"/>
          <w:sz w:val="32"/>
          <w:lang w:eastAsia="zh-CN"/>
        </w:rPr>
        <w:t>025年度</w:t>
      </w:r>
      <w:r>
        <w:rPr>
          <w:rFonts w:ascii="仿宋_GB2312" w:eastAsia="仿宋_GB2312" w:hAnsi="仿宋_GB2312" w:cs="仿宋_GB2312" w:hint="eastAsia"/>
          <w:sz w:val="32"/>
          <w:lang w:eastAsia="zh-CN"/>
        </w:rPr>
        <w:t>“最美计量人”人选。</w:t>
      </w:r>
    </w:p>
    <w:p w:rsidR="00F00166" w:rsidRDefault="00EB3444" w:rsidP="00250602">
      <w:pPr>
        <w:widowControl/>
        <w:spacing w:line="580" w:lineRule="exact"/>
        <w:ind w:firstLineChars="200" w:firstLine="641"/>
        <w:jc w:val="both"/>
        <w:outlineLvl w:val="0"/>
        <w:rPr>
          <w:rFonts w:ascii="仿宋_GB2312" w:eastAsia="仿宋_GB2312" w:hAnsi="方正仿宋_GB2312" w:cs="方正仿宋_GB2312"/>
          <w:sz w:val="32"/>
          <w:szCs w:val="32"/>
          <w:lang w:eastAsia="zh-CN"/>
        </w:rPr>
      </w:pPr>
      <w:r>
        <w:rPr>
          <w:rFonts w:ascii="楷体_GB2312" w:eastAsia="楷体_GB2312" w:hAnsi="楷体_GB2312" w:hint="eastAsia"/>
          <w:b/>
          <w:bCs/>
          <w:sz w:val="32"/>
          <w:szCs w:val="32"/>
          <w:lang w:eastAsia="zh-CN"/>
        </w:rPr>
        <w:t>（三）评审结果公示</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评审结果待评审组评议后，分别在</w:t>
      </w:r>
      <w:bookmarkStart w:id="14" w:name="OLE_LINK31"/>
      <w:bookmarkStart w:id="15" w:name="OLE_LINK30"/>
      <w:r>
        <w:rPr>
          <w:rFonts w:ascii="仿宋_GB2312" w:eastAsia="仿宋_GB2312" w:hAnsi="仿宋_GB2312" w:cs="仿宋_GB2312" w:hint="eastAsia"/>
          <w:sz w:val="32"/>
          <w:lang w:eastAsia="zh-CN"/>
        </w:rPr>
        <w:t>河南省计量测试学会</w:t>
      </w:r>
      <w:bookmarkEnd w:id="14"/>
      <w:bookmarkEnd w:id="15"/>
      <w:r>
        <w:rPr>
          <w:rFonts w:ascii="仿宋_GB2312" w:eastAsia="仿宋_GB2312" w:hAnsi="仿宋_GB2312" w:cs="仿宋_GB2312" w:hint="eastAsia"/>
          <w:sz w:val="32"/>
          <w:lang w:eastAsia="zh-CN"/>
        </w:rPr>
        <w:t>以及河南省计量协会官网予以公示，公示时间为3天。公示期间如有异议，可以向</w:t>
      </w:r>
      <w:bookmarkStart w:id="16" w:name="OLE_LINK6"/>
      <w:bookmarkStart w:id="17" w:name="OLE_LINK5"/>
      <w:r>
        <w:rPr>
          <w:rFonts w:ascii="仿宋_GB2312" w:eastAsia="仿宋_GB2312" w:hAnsi="仿宋_GB2312" w:cs="仿宋_GB2312" w:hint="eastAsia"/>
          <w:sz w:val="32"/>
          <w:lang w:eastAsia="zh-CN"/>
        </w:rPr>
        <w:t>马长征创新工作室</w:t>
      </w:r>
      <w:bookmarkEnd w:id="16"/>
      <w:bookmarkEnd w:id="17"/>
      <w:r>
        <w:rPr>
          <w:rFonts w:ascii="仿宋_GB2312" w:eastAsia="仿宋_GB2312" w:hAnsi="仿宋_GB2312" w:cs="仿宋_GB2312" w:hint="eastAsia"/>
          <w:sz w:val="32"/>
          <w:lang w:eastAsia="zh-CN"/>
        </w:rPr>
        <w:t>、河南省计量测试学会秘书处、河南省计量协会秘书处反映，联系电话：0371-89933087、0371-65773861、0371-6</w:t>
      </w:r>
      <w:r>
        <w:rPr>
          <w:rFonts w:ascii="仿宋_GB2312" w:eastAsia="仿宋_GB2312" w:hAnsi="仿宋_GB2312" w:cs="仿宋_GB2312"/>
          <w:sz w:val="32"/>
          <w:lang w:eastAsia="zh-CN"/>
        </w:rPr>
        <w:t>3298836</w:t>
      </w:r>
      <w:r>
        <w:rPr>
          <w:rFonts w:ascii="仿宋_GB2312" w:eastAsia="仿宋_GB2312" w:hAnsi="仿宋_GB2312" w:cs="仿宋_GB2312" w:hint="eastAsia"/>
          <w:sz w:val="32"/>
          <w:lang w:eastAsia="zh-CN"/>
        </w:rPr>
        <w:t>。</w:t>
      </w:r>
    </w:p>
    <w:p w:rsidR="00F00166" w:rsidRDefault="00EB3444">
      <w:pPr>
        <w:widowControl/>
        <w:spacing w:line="580" w:lineRule="exact"/>
        <w:ind w:firstLineChars="200" w:firstLine="640"/>
        <w:jc w:val="both"/>
        <w:outlineLvl w:val="0"/>
        <w:rPr>
          <w:rFonts w:ascii="黑体" w:eastAsia="黑体" w:hAnsi="宋体" w:cs="Times New Roman"/>
          <w:sz w:val="32"/>
          <w:szCs w:val="32"/>
          <w:lang w:eastAsia="zh-CN"/>
        </w:rPr>
      </w:pPr>
      <w:r>
        <w:rPr>
          <w:rFonts w:ascii="黑体" w:eastAsia="黑体" w:hAnsi="黑体" w:hint="eastAsia"/>
          <w:sz w:val="32"/>
          <w:szCs w:val="32"/>
          <w:lang w:eastAsia="zh-CN"/>
        </w:rPr>
        <w:t>五、颁奖及先进事迹宣传</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（一）为获得“最美计量人”称号的人选颁发荣誉证书及奖品。</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（二）做好“最美计量人”活动宣传推广，启动主流媒体社会宣发，扩大活动的社会认知度和公众影响力；在202</w:t>
      </w:r>
      <w:r>
        <w:rPr>
          <w:rFonts w:ascii="仿宋_GB2312" w:eastAsia="仿宋_GB2312" w:hAnsi="仿宋_GB2312" w:cs="仿宋_GB2312"/>
          <w:sz w:val="32"/>
          <w:lang w:eastAsia="zh-CN"/>
        </w:rPr>
        <w:t>5</w:t>
      </w:r>
      <w:r>
        <w:rPr>
          <w:rFonts w:ascii="仿宋_GB2312" w:eastAsia="仿宋_GB2312" w:hAnsi="仿宋_GB2312" w:cs="仿宋_GB2312" w:hint="eastAsia"/>
          <w:sz w:val="32"/>
          <w:lang w:eastAsia="zh-CN"/>
        </w:rPr>
        <w:t>年5.20世界计量日宣传期间，对获得“最美计量人”称号的人选在</w:t>
      </w:r>
      <w:bookmarkStart w:id="18" w:name="OLE_LINK33"/>
      <w:bookmarkStart w:id="19" w:name="OLE_LINK32"/>
      <w:bookmarkStart w:id="20" w:name="OLE_LINK8"/>
      <w:bookmarkStart w:id="21" w:name="OLE_LINK7"/>
      <w:r>
        <w:rPr>
          <w:rFonts w:ascii="仿宋_GB2312" w:eastAsia="仿宋_GB2312" w:hAnsi="仿宋_GB2312" w:cs="仿宋_GB2312" w:hint="eastAsia"/>
          <w:sz w:val="32"/>
          <w:lang w:eastAsia="zh-CN"/>
        </w:rPr>
        <w:t>河南省计量测试学会以及河南省计量协会</w:t>
      </w:r>
      <w:bookmarkEnd w:id="18"/>
      <w:bookmarkEnd w:id="19"/>
      <w:r>
        <w:rPr>
          <w:rFonts w:ascii="仿宋_GB2312" w:eastAsia="仿宋_GB2312" w:hAnsi="仿宋_GB2312" w:cs="仿宋_GB2312" w:hint="eastAsia"/>
          <w:sz w:val="32"/>
          <w:lang w:eastAsia="zh-CN"/>
        </w:rPr>
        <w:t>的官网</w:t>
      </w:r>
      <w:bookmarkEnd w:id="20"/>
      <w:bookmarkEnd w:id="21"/>
      <w:r>
        <w:rPr>
          <w:rFonts w:ascii="仿宋_GB2312" w:eastAsia="仿宋_GB2312" w:hAnsi="仿宋_GB2312" w:cs="仿宋_GB2312" w:hint="eastAsia"/>
          <w:sz w:val="32"/>
          <w:lang w:eastAsia="zh-CN"/>
        </w:rPr>
        <w:t>等开设专栏进行展播；根据评选结果择优对典型“最美计量人”及单位，推荐和联</w:t>
      </w:r>
      <w:r>
        <w:rPr>
          <w:rFonts w:ascii="仿宋_GB2312" w:eastAsia="仿宋_GB2312" w:hAnsi="仿宋_GB2312" w:cs="仿宋_GB2312" w:hint="eastAsia"/>
          <w:sz w:val="32"/>
          <w:lang w:eastAsia="zh-CN"/>
        </w:rPr>
        <w:lastRenderedPageBreak/>
        <w:t>合主流媒体以新闻报道及视频等多形式进行品牌宣推，助力企事业单位高质量发展。</w:t>
      </w:r>
    </w:p>
    <w:p w:rsidR="00F00166" w:rsidRDefault="00EB3444">
      <w:pPr>
        <w:widowControl/>
        <w:spacing w:line="580" w:lineRule="exact"/>
        <w:ind w:firstLineChars="200" w:firstLine="640"/>
        <w:jc w:val="both"/>
        <w:outlineLvl w:val="0"/>
        <w:rPr>
          <w:rFonts w:ascii="黑体" w:eastAsia="黑体" w:hAnsi="宋体" w:cs="Times New Roman"/>
          <w:sz w:val="32"/>
          <w:szCs w:val="32"/>
          <w:lang w:eastAsia="zh-CN"/>
        </w:rPr>
      </w:pPr>
      <w:r>
        <w:rPr>
          <w:rFonts w:ascii="黑体" w:eastAsia="黑体" w:hAnsi="黑体" w:hint="eastAsia"/>
          <w:sz w:val="32"/>
          <w:szCs w:val="32"/>
          <w:lang w:eastAsia="zh-CN"/>
        </w:rPr>
        <w:t>六、组织安排</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本活动由马长征创新工作室、河南省计量测试学会以及河南省计量协会联合举办，并负责评选方案的解释。</w:t>
      </w:r>
    </w:p>
    <w:p w:rsidR="00F00166" w:rsidRDefault="00EB3444">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此次评选活动不收取任何费用。</w:t>
      </w:r>
    </w:p>
    <w:bookmarkEnd w:id="0"/>
    <w:bookmarkEnd w:id="1"/>
    <w:p w:rsidR="00F00166" w:rsidRDefault="00F00166">
      <w:pPr>
        <w:pStyle w:val="1"/>
        <w:rPr>
          <w:color w:val="auto"/>
        </w:rPr>
      </w:pPr>
    </w:p>
    <w:p w:rsidR="00F00166" w:rsidRDefault="00F00166">
      <w:pPr>
        <w:pStyle w:val="1"/>
        <w:rPr>
          <w:color w:val="auto"/>
        </w:rPr>
      </w:pPr>
    </w:p>
    <w:p w:rsidR="00F00166" w:rsidRDefault="00F00166">
      <w:pPr>
        <w:pStyle w:val="1"/>
        <w:rPr>
          <w:color w:val="auto"/>
        </w:rPr>
      </w:pPr>
    </w:p>
    <w:p w:rsidR="00F00166" w:rsidRDefault="00F00166">
      <w:pPr>
        <w:pStyle w:val="1"/>
        <w:rPr>
          <w:color w:val="auto"/>
        </w:rPr>
      </w:pPr>
    </w:p>
    <w:p w:rsidR="00F00166" w:rsidRDefault="00EB3444">
      <w:pPr>
        <w:widowControl/>
        <w:rPr>
          <w:rFonts w:ascii="仿宋_GB2312" w:eastAsia="仿宋_GB2312" w:hAnsi="黑体"/>
          <w:color w:val="231F20"/>
          <w:sz w:val="32"/>
          <w:szCs w:val="32"/>
          <w:lang w:eastAsia="zh-CN"/>
        </w:rPr>
      </w:pPr>
      <w:r>
        <w:rPr>
          <w:lang w:eastAsia="zh-CN"/>
        </w:rPr>
        <w:br w:type="page"/>
      </w:r>
    </w:p>
    <w:tbl>
      <w:tblPr>
        <w:tblpPr w:leftFromText="180" w:rightFromText="180" w:vertAnchor="text" w:horzAnchor="page" w:tblpX="1681" w:tblpY="649"/>
        <w:tblOverlap w:val="never"/>
        <w:tblW w:w="8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38"/>
        <w:gridCol w:w="1670"/>
        <w:gridCol w:w="380"/>
        <w:gridCol w:w="896"/>
        <w:gridCol w:w="1380"/>
        <w:gridCol w:w="890"/>
        <w:gridCol w:w="1674"/>
      </w:tblGrid>
      <w:tr w:rsidR="00F00166">
        <w:trPr>
          <w:trHeight w:val="541"/>
        </w:trPr>
        <w:tc>
          <w:tcPr>
            <w:tcW w:w="1838" w:type="dxa"/>
            <w:tcBorders>
              <w:top w:val="single" w:sz="4" w:space="0" w:color="auto"/>
              <w:left w:val="single" w:sz="4" w:space="0" w:color="auto"/>
              <w:bottom w:val="single" w:sz="4" w:space="0" w:color="auto"/>
              <w:right w:val="single" w:sz="4" w:space="0" w:color="auto"/>
            </w:tcBorders>
            <w:vAlign w:val="center"/>
          </w:tcPr>
          <w:p w:rsidR="00F00166" w:rsidRDefault="00EB3444">
            <w:pPr>
              <w:jc w:val="center"/>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lastRenderedPageBreak/>
              <w:t>姓名</w:t>
            </w:r>
          </w:p>
        </w:tc>
        <w:tc>
          <w:tcPr>
            <w:tcW w:w="1670" w:type="dxa"/>
            <w:tcBorders>
              <w:top w:val="single" w:sz="4" w:space="0" w:color="auto"/>
              <w:left w:val="nil"/>
              <w:bottom w:val="single" w:sz="4" w:space="0" w:color="auto"/>
              <w:right w:val="single" w:sz="4" w:space="0" w:color="auto"/>
            </w:tcBorders>
            <w:vAlign w:val="center"/>
          </w:tcPr>
          <w:p w:rsidR="00F00166" w:rsidRDefault="00F00166">
            <w:pPr>
              <w:ind w:firstLine="480"/>
              <w:jc w:val="center"/>
              <w:rPr>
                <w:rFonts w:asciiTheme="minorEastAsia" w:hAnsiTheme="minorEastAsia" w:cstheme="minorEastAsia"/>
                <w:sz w:val="24"/>
                <w:szCs w:val="24"/>
                <w:shd w:val="clear" w:color="auto" w:fill="FFFFFF"/>
                <w:lang w:eastAsia="zh-CN"/>
              </w:rPr>
            </w:pPr>
          </w:p>
        </w:tc>
        <w:tc>
          <w:tcPr>
            <w:tcW w:w="1276" w:type="dxa"/>
            <w:gridSpan w:val="2"/>
            <w:tcBorders>
              <w:top w:val="single" w:sz="4" w:space="0" w:color="auto"/>
              <w:left w:val="nil"/>
              <w:bottom w:val="single" w:sz="4" w:space="0" w:color="auto"/>
              <w:right w:val="single" w:sz="4" w:space="0" w:color="auto"/>
            </w:tcBorders>
            <w:vAlign w:val="center"/>
          </w:tcPr>
          <w:p w:rsidR="00F00166" w:rsidRDefault="00EB3444">
            <w:pPr>
              <w:jc w:val="center"/>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性别</w:t>
            </w:r>
          </w:p>
        </w:tc>
        <w:tc>
          <w:tcPr>
            <w:tcW w:w="2270" w:type="dxa"/>
            <w:gridSpan w:val="2"/>
            <w:tcBorders>
              <w:top w:val="single" w:sz="4" w:space="0" w:color="auto"/>
              <w:left w:val="nil"/>
              <w:bottom w:val="single" w:sz="4" w:space="0" w:color="auto"/>
              <w:right w:val="single" w:sz="4" w:space="0" w:color="auto"/>
            </w:tcBorders>
            <w:vAlign w:val="center"/>
          </w:tcPr>
          <w:p w:rsidR="00F00166" w:rsidRDefault="00F00166">
            <w:pPr>
              <w:ind w:firstLine="480"/>
              <w:jc w:val="center"/>
              <w:rPr>
                <w:rFonts w:asciiTheme="minorEastAsia" w:hAnsiTheme="minorEastAsia" w:cstheme="minorEastAsia"/>
                <w:sz w:val="24"/>
                <w:szCs w:val="24"/>
                <w:shd w:val="clear" w:color="auto" w:fill="FFFFFF"/>
                <w:lang w:eastAsia="zh-CN"/>
              </w:rPr>
            </w:pPr>
          </w:p>
        </w:tc>
        <w:tc>
          <w:tcPr>
            <w:tcW w:w="1674" w:type="dxa"/>
            <w:vMerge w:val="restart"/>
            <w:tcBorders>
              <w:top w:val="single" w:sz="4" w:space="0" w:color="auto"/>
              <w:left w:val="nil"/>
              <w:bottom w:val="single" w:sz="4" w:space="0" w:color="auto"/>
              <w:right w:val="single" w:sz="4" w:space="0" w:color="auto"/>
            </w:tcBorders>
            <w:vAlign w:val="center"/>
          </w:tcPr>
          <w:p w:rsidR="00F00166" w:rsidRDefault="00EB3444">
            <w:pPr>
              <w:ind w:firstLine="480"/>
              <w:jc w:val="center"/>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（照片）</w:t>
            </w:r>
          </w:p>
        </w:tc>
      </w:tr>
      <w:tr w:rsidR="00F00166">
        <w:trPr>
          <w:trHeight w:val="533"/>
        </w:trPr>
        <w:tc>
          <w:tcPr>
            <w:tcW w:w="1838" w:type="dxa"/>
            <w:tcBorders>
              <w:top w:val="single" w:sz="4" w:space="0" w:color="auto"/>
              <w:left w:val="single" w:sz="4" w:space="0" w:color="auto"/>
              <w:bottom w:val="single" w:sz="4" w:space="0" w:color="auto"/>
              <w:right w:val="single" w:sz="4" w:space="0" w:color="auto"/>
            </w:tcBorders>
            <w:vAlign w:val="center"/>
          </w:tcPr>
          <w:p w:rsidR="00F00166" w:rsidRDefault="00EB3444">
            <w:pPr>
              <w:jc w:val="center"/>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出生日期</w:t>
            </w:r>
          </w:p>
        </w:tc>
        <w:tc>
          <w:tcPr>
            <w:tcW w:w="1670" w:type="dxa"/>
            <w:tcBorders>
              <w:top w:val="single" w:sz="4" w:space="0" w:color="auto"/>
              <w:left w:val="nil"/>
              <w:bottom w:val="single" w:sz="4" w:space="0" w:color="auto"/>
              <w:right w:val="single" w:sz="4" w:space="0" w:color="auto"/>
            </w:tcBorders>
            <w:vAlign w:val="center"/>
          </w:tcPr>
          <w:p w:rsidR="00F00166" w:rsidRDefault="00F00166">
            <w:pPr>
              <w:ind w:firstLine="480"/>
              <w:jc w:val="center"/>
              <w:rPr>
                <w:rFonts w:asciiTheme="minorEastAsia" w:hAnsiTheme="minorEastAsia" w:cstheme="minorEastAsia"/>
                <w:sz w:val="24"/>
                <w:szCs w:val="24"/>
                <w:shd w:val="clear" w:color="auto" w:fill="FFFFFF"/>
                <w:lang w:eastAsia="zh-CN"/>
              </w:rPr>
            </w:pPr>
          </w:p>
        </w:tc>
        <w:tc>
          <w:tcPr>
            <w:tcW w:w="1276" w:type="dxa"/>
            <w:gridSpan w:val="2"/>
            <w:tcBorders>
              <w:top w:val="single" w:sz="4" w:space="0" w:color="auto"/>
              <w:left w:val="nil"/>
              <w:bottom w:val="single" w:sz="4" w:space="0" w:color="auto"/>
              <w:right w:val="single" w:sz="4" w:space="0" w:color="auto"/>
            </w:tcBorders>
            <w:vAlign w:val="center"/>
          </w:tcPr>
          <w:p w:rsidR="00F00166" w:rsidRDefault="00EB3444">
            <w:pPr>
              <w:jc w:val="center"/>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政治面貌</w:t>
            </w:r>
          </w:p>
        </w:tc>
        <w:tc>
          <w:tcPr>
            <w:tcW w:w="2270" w:type="dxa"/>
            <w:gridSpan w:val="2"/>
            <w:tcBorders>
              <w:top w:val="single" w:sz="4" w:space="0" w:color="auto"/>
              <w:left w:val="nil"/>
              <w:bottom w:val="single" w:sz="4" w:space="0" w:color="auto"/>
              <w:right w:val="single" w:sz="4" w:space="0" w:color="auto"/>
            </w:tcBorders>
            <w:vAlign w:val="center"/>
          </w:tcPr>
          <w:p w:rsidR="00F00166" w:rsidRDefault="00F00166">
            <w:pPr>
              <w:ind w:firstLine="480"/>
              <w:jc w:val="center"/>
              <w:rPr>
                <w:rFonts w:asciiTheme="minorEastAsia" w:hAnsiTheme="minorEastAsia" w:cstheme="minorEastAsia"/>
                <w:sz w:val="24"/>
                <w:szCs w:val="24"/>
                <w:shd w:val="clear" w:color="auto" w:fill="FFFFFF"/>
                <w:lang w:eastAsia="zh-CN"/>
              </w:rPr>
            </w:pPr>
          </w:p>
        </w:tc>
        <w:tc>
          <w:tcPr>
            <w:tcW w:w="1674" w:type="dxa"/>
            <w:vMerge/>
            <w:tcBorders>
              <w:top w:val="single" w:sz="4" w:space="0" w:color="auto"/>
              <w:left w:val="nil"/>
              <w:bottom w:val="single" w:sz="4" w:space="0" w:color="auto"/>
              <w:right w:val="single" w:sz="4" w:space="0" w:color="auto"/>
            </w:tcBorders>
            <w:vAlign w:val="center"/>
          </w:tcPr>
          <w:p w:rsidR="00F00166" w:rsidRDefault="00F00166">
            <w:pPr>
              <w:widowControl/>
              <w:ind w:firstLine="480"/>
              <w:jc w:val="both"/>
              <w:rPr>
                <w:rFonts w:asciiTheme="minorEastAsia" w:hAnsiTheme="minorEastAsia" w:cstheme="minorEastAsia"/>
                <w:sz w:val="24"/>
                <w:szCs w:val="24"/>
                <w:shd w:val="clear" w:color="auto" w:fill="FFFFFF"/>
              </w:rPr>
            </w:pPr>
          </w:p>
        </w:tc>
      </w:tr>
      <w:tr w:rsidR="00F00166">
        <w:trPr>
          <w:trHeight w:val="511"/>
        </w:trPr>
        <w:tc>
          <w:tcPr>
            <w:tcW w:w="1838" w:type="dxa"/>
            <w:tcBorders>
              <w:top w:val="single" w:sz="4" w:space="0" w:color="auto"/>
              <w:left w:val="single" w:sz="4" w:space="0" w:color="auto"/>
              <w:bottom w:val="single" w:sz="4" w:space="0" w:color="auto"/>
              <w:right w:val="single" w:sz="4" w:space="0" w:color="auto"/>
            </w:tcBorders>
            <w:vAlign w:val="center"/>
          </w:tcPr>
          <w:p w:rsidR="00F00166" w:rsidRDefault="00EB3444">
            <w:pPr>
              <w:jc w:val="center"/>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学历</w:t>
            </w:r>
          </w:p>
        </w:tc>
        <w:tc>
          <w:tcPr>
            <w:tcW w:w="1670" w:type="dxa"/>
            <w:tcBorders>
              <w:top w:val="single" w:sz="4" w:space="0" w:color="auto"/>
              <w:left w:val="nil"/>
              <w:bottom w:val="single" w:sz="4" w:space="0" w:color="auto"/>
              <w:right w:val="single" w:sz="4" w:space="0" w:color="auto"/>
            </w:tcBorders>
            <w:vAlign w:val="center"/>
          </w:tcPr>
          <w:p w:rsidR="00F00166" w:rsidRDefault="00F00166">
            <w:pPr>
              <w:ind w:firstLine="480"/>
              <w:jc w:val="center"/>
              <w:rPr>
                <w:rFonts w:asciiTheme="minorEastAsia" w:hAnsiTheme="minorEastAsia" w:cstheme="minorEastAsia"/>
                <w:sz w:val="24"/>
                <w:szCs w:val="24"/>
                <w:shd w:val="clear" w:color="auto" w:fill="FFFFFF"/>
                <w:lang w:eastAsia="zh-CN"/>
              </w:rPr>
            </w:pPr>
          </w:p>
        </w:tc>
        <w:tc>
          <w:tcPr>
            <w:tcW w:w="1276" w:type="dxa"/>
            <w:gridSpan w:val="2"/>
            <w:tcBorders>
              <w:top w:val="single" w:sz="4" w:space="0" w:color="auto"/>
              <w:left w:val="nil"/>
              <w:bottom w:val="single" w:sz="4" w:space="0" w:color="auto"/>
              <w:right w:val="single" w:sz="4" w:space="0" w:color="auto"/>
            </w:tcBorders>
            <w:vAlign w:val="center"/>
          </w:tcPr>
          <w:p w:rsidR="00F00166" w:rsidRDefault="00EB3444">
            <w:pPr>
              <w:jc w:val="center"/>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专业</w:t>
            </w:r>
          </w:p>
        </w:tc>
        <w:tc>
          <w:tcPr>
            <w:tcW w:w="2270" w:type="dxa"/>
            <w:gridSpan w:val="2"/>
            <w:tcBorders>
              <w:top w:val="single" w:sz="4" w:space="0" w:color="auto"/>
              <w:left w:val="nil"/>
              <w:bottom w:val="single" w:sz="4" w:space="0" w:color="auto"/>
              <w:right w:val="single" w:sz="4" w:space="0" w:color="auto"/>
            </w:tcBorders>
            <w:vAlign w:val="center"/>
          </w:tcPr>
          <w:p w:rsidR="00F00166" w:rsidRDefault="00F00166">
            <w:pPr>
              <w:ind w:firstLine="480"/>
              <w:jc w:val="center"/>
              <w:rPr>
                <w:rFonts w:asciiTheme="minorEastAsia" w:hAnsiTheme="minorEastAsia" w:cstheme="minorEastAsia"/>
                <w:sz w:val="24"/>
                <w:szCs w:val="24"/>
                <w:shd w:val="clear" w:color="auto" w:fill="FFFFFF"/>
                <w:lang w:eastAsia="zh-CN"/>
              </w:rPr>
            </w:pPr>
          </w:p>
        </w:tc>
        <w:tc>
          <w:tcPr>
            <w:tcW w:w="1674" w:type="dxa"/>
            <w:vMerge/>
            <w:tcBorders>
              <w:top w:val="single" w:sz="4" w:space="0" w:color="auto"/>
              <w:left w:val="nil"/>
              <w:bottom w:val="single" w:sz="4" w:space="0" w:color="auto"/>
              <w:right w:val="single" w:sz="4" w:space="0" w:color="auto"/>
            </w:tcBorders>
            <w:vAlign w:val="center"/>
          </w:tcPr>
          <w:p w:rsidR="00F00166" w:rsidRDefault="00F00166">
            <w:pPr>
              <w:widowControl/>
              <w:ind w:firstLine="480"/>
              <w:jc w:val="both"/>
              <w:rPr>
                <w:rFonts w:asciiTheme="minorEastAsia" w:hAnsiTheme="minorEastAsia" w:cstheme="minorEastAsia"/>
                <w:sz w:val="24"/>
                <w:szCs w:val="24"/>
                <w:shd w:val="clear" w:color="auto" w:fill="FFFFFF"/>
              </w:rPr>
            </w:pPr>
          </w:p>
        </w:tc>
      </w:tr>
      <w:tr w:rsidR="00F00166">
        <w:trPr>
          <w:trHeight w:val="621"/>
        </w:trPr>
        <w:tc>
          <w:tcPr>
            <w:tcW w:w="1838" w:type="dxa"/>
            <w:tcBorders>
              <w:top w:val="single" w:sz="4" w:space="0" w:color="auto"/>
              <w:left w:val="single" w:sz="4" w:space="0" w:color="auto"/>
              <w:bottom w:val="single" w:sz="4" w:space="0" w:color="auto"/>
              <w:right w:val="single" w:sz="4" w:space="0" w:color="auto"/>
            </w:tcBorders>
            <w:vAlign w:val="center"/>
          </w:tcPr>
          <w:p w:rsidR="00F00166" w:rsidRDefault="00EB3444">
            <w:pPr>
              <w:jc w:val="center"/>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职务</w:t>
            </w:r>
          </w:p>
        </w:tc>
        <w:tc>
          <w:tcPr>
            <w:tcW w:w="1670" w:type="dxa"/>
            <w:tcBorders>
              <w:top w:val="single" w:sz="4" w:space="0" w:color="auto"/>
              <w:left w:val="nil"/>
              <w:bottom w:val="single" w:sz="4" w:space="0" w:color="auto"/>
              <w:right w:val="single" w:sz="4" w:space="0" w:color="auto"/>
            </w:tcBorders>
            <w:vAlign w:val="center"/>
          </w:tcPr>
          <w:p w:rsidR="00F00166" w:rsidRDefault="00F00166">
            <w:pPr>
              <w:ind w:firstLine="480"/>
              <w:jc w:val="center"/>
              <w:rPr>
                <w:rFonts w:asciiTheme="minorEastAsia" w:hAnsiTheme="minorEastAsia" w:cstheme="minorEastAsia"/>
                <w:sz w:val="24"/>
                <w:szCs w:val="24"/>
                <w:shd w:val="clear" w:color="auto" w:fill="FFFFFF"/>
                <w:lang w:eastAsia="zh-CN"/>
              </w:rPr>
            </w:pPr>
          </w:p>
        </w:tc>
        <w:tc>
          <w:tcPr>
            <w:tcW w:w="1276" w:type="dxa"/>
            <w:gridSpan w:val="2"/>
            <w:tcBorders>
              <w:top w:val="single" w:sz="4" w:space="0" w:color="auto"/>
              <w:left w:val="nil"/>
              <w:bottom w:val="single" w:sz="4" w:space="0" w:color="auto"/>
              <w:right w:val="single" w:sz="4" w:space="0" w:color="auto"/>
            </w:tcBorders>
            <w:vAlign w:val="center"/>
          </w:tcPr>
          <w:p w:rsidR="00F00166" w:rsidRDefault="00EB3444">
            <w:pPr>
              <w:jc w:val="center"/>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职称</w:t>
            </w:r>
          </w:p>
        </w:tc>
        <w:tc>
          <w:tcPr>
            <w:tcW w:w="2270" w:type="dxa"/>
            <w:gridSpan w:val="2"/>
            <w:tcBorders>
              <w:top w:val="single" w:sz="4" w:space="0" w:color="auto"/>
              <w:left w:val="nil"/>
              <w:bottom w:val="single" w:sz="4" w:space="0" w:color="auto"/>
              <w:right w:val="single" w:sz="4" w:space="0" w:color="auto"/>
            </w:tcBorders>
            <w:vAlign w:val="center"/>
          </w:tcPr>
          <w:p w:rsidR="00F00166" w:rsidRDefault="00F00166">
            <w:pPr>
              <w:ind w:firstLine="480"/>
              <w:jc w:val="center"/>
              <w:rPr>
                <w:rFonts w:asciiTheme="minorEastAsia" w:hAnsiTheme="minorEastAsia" w:cstheme="minorEastAsia"/>
                <w:sz w:val="24"/>
                <w:szCs w:val="24"/>
                <w:shd w:val="clear" w:color="auto" w:fill="FFFFFF"/>
                <w:lang w:eastAsia="zh-CN"/>
              </w:rPr>
            </w:pPr>
          </w:p>
        </w:tc>
        <w:tc>
          <w:tcPr>
            <w:tcW w:w="1674" w:type="dxa"/>
            <w:vMerge/>
            <w:tcBorders>
              <w:top w:val="single" w:sz="4" w:space="0" w:color="auto"/>
              <w:left w:val="nil"/>
              <w:bottom w:val="single" w:sz="4" w:space="0" w:color="auto"/>
              <w:right w:val="single" w:sz="4" w:space="0" w:color="auto"/>
            </w:tcBorders>
            <w:vAlign w:val="center"/>
          </w:tcPr>
          <w:p w:rsidR="00F00166" w:rsidRDefault="00F00166">
            <w:pPr>
              <w:widowControl/>
              <w:ind w:firstLine="480"/>
              <w:jc w:val="both"/>
              <w:rPr>
                <w:rFonts w:asciiTheme="minorEastAsia" w:hAnsiTheme="minorEastAsia" w:cstheme="minorEastAsia"/>
                <w:sz w:val="24"/>
                <w:szCs w:val="24"/>
                <w:shd w:val="clear" w:color="auto" w:fill="FFFFFF"/>
              </w:rPr>
            </w:pPr>
          </w:p>
        </w:tc>
      </w:tr>
      <w:tr w:rsidR="00F00166">
        <w:trPr>
          <w:trHeight w:val="877"/>
        </w:trPr>
        <w:tc>
          <w:tcPr>
            <w:tcW w:w="1838" w:type="dxa"/>
            <w:tcBorders>
              <w:top w:val="single" w:sz="4" w:space="0" w:color="auto"/>
              <w:left w:val="single" w:sz="4" w:space="0" w:color="auto"/>
              <w:bottom w:val="single" w:sz="4" w:space="0" w:color="auto"/>
              <w:right w:val="single" w:sz="4" w:space="0" w:color="auto"/>
            </w:tcBorders>
            <w:vAlign w:val="center"/>
          </w:tcPr>
          <w:p w:rsidR="00F00166" w:rsidRDefault="00EB3444">
            <w:pPr>
              <w:jc w:val="center"/>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人员类别</w:t>
            </w:r>
          </w:p>
        </w:tc>
        <w:tc>
          <w:tcPr>
            <w:tcW w:w="6890" w:type="dxa"/>
            <w:gridSpan w:val="6"/>
            <w:tcBorders>
              <w:top w:val="single" w:sz="4" w:space="0" w:color="auto"/>
              <w:left w:val="nil"/>
              <w:bottom w:val="single" w:sz="4" w:space="0" w:color="auto"/>
              <w:right w:val="single" w:sz="4" w:space="0" w:color="auto"/>
            </w:tcBorders>
            <w:vAlign w:val="center"/>
          </w:tcPr>
          <w:p w:rsidR="00F00166" w:rsidRDefault="00EB3444">
            <w:pPr>
              <w:jc w:val="both"/>
              <w:rPr>
                <w:rFonts w:asciiTheme="minorEastAsia" w:hAnsiTheme="minorEastAsia" w:cstheme="minorEastAsia"/>
                <w:sz w:val="24"/>
                <w:szCs w:val="24"/>
                <w:shd w:val="clear" w:color="auto" w:fill="FFFFFF"/>
                <w:lang w:eastAsia="zh-CN"/>
              </w:rPr>
            </w:pPr>
            <w:r>
              <w:rPr>
                <w:rFonts w:ascii="Segoe UI Symbol" w:hAnsi="Segoe UI Symbol" w:cs="Segoe UI Symbol"/>
                <w:sz w:val="24"/>
                <w:szCs w:val="24"/>
                <w:shd w:val="clear" w:color="auto" w:fill="FFFFFF"/>
                <w:lang w:eastAsia="zh-CN"/>
              </w:rPr>
              <w:t>☐</w:t>
            </w:r>
            <w:r>
              <w:rPr>
                <w:rFonts w:asciiTheme="minorEastAsia" w:hAnsiTheme="minorEastAsia" w:cstheme="minorEastAsia" w:hint="eastAsia"/>
                <w:sz w:val="24"/>
                <w:szCs w:val="24"/>
                <w:shd w:val="clear" w:color="auto" w:fill="FFFFFF"/>
                <w:lang w:eastAsia="zh-CN"/>
              </w:rPr>
              <w:t xml:space="preserve">计量科学研究人员 </w:t>
            </w:r>
            <w:r>
              <w:rPr>
                <w:rFonts w:ascii="Segoe UI Symbol" w:hAnsi="Segoe UI Symbol" w:cs="Segoe UI Symbol"/>
                <w:sz w:val="24"/>
                <w:szCs w:val="24"/>
                <w:shd w:val="clear" w:color="auto" w:fill="FFFFFF"/>
                <w:lang w:eastAsia="zh-CN"/>
              </w:rPr>
              <w:t>☐</w:t>
            </w:r>
            <w:r>
              <w:rPr>
                <w:rFonts w:ascii="宋体" w:eastAsia="宋体" w:hAnsi="宋体" w:cs="宋体" w:hint="eastAsia"/>
                <w:sz w:val="24"/>
                <w:szCs w:val="24"/>
                <w:shd w:val="clear" w:color="auto" w:fill="FFFFFF"/>
                <w:lang w:eastAsia="zh-CN"/>
              </w:rPr>
              <w:t>技术应用人员</w:t>
            </w:r>
            <w:r>
              <w:rPr>
                <w:rFonts w:ascii="Segoe UI Symbol" w:hAnsi="Segoe UI Symbol" w:cs="Segoe UI Symbol"/>
                <w:sz w:val="24"/>
                <w:szCs w:val="24"/>
                <w:shd w:val="clear" w:color="auto" w:fill="FFFFFF"/>
                <w:lang w:eastAsia="zh-CN"/>
              </w:rPr>
              <w:t>☐</w:t>
            </w:r>
            <w:r>
              <w:rPr>
                <w:rFonts w:ascii="宋体" w:eastAsia="宋体" w:hAnsi="宋体" w:cs="宋体" w:hint="eastAsia"/>
                <w:sz w:val="24"/>
                <w:szCs w:val="24"/>
                <w:shd w:val="clear" w:color="auto" w:fill="FFFFFF"/>
                <w:lang w:eastAsia="zh-CN"/>
              </w:rPr>
              <w:t>计量（或质量）管理人员</w:t>
            </w:r>
          </w:p>
          <w:p w:rsidR="00F00166" w:rsidRDefault="00EB3444">
            <w:pPr>
              <w:jc w:val="both"/>
              <w:rPr>
                <w:rFonts w:asciiTheme="minorEastAsia" w:hAnsiTheme="minorEastAsia" w:cstheme="minorEastAsia"/>
                <w:sz w:val="24"/>
                <w:szCs w:val="24"/>
                <w:shd w:val="clear" w:color="auto" w:fill="FFFFFF"/>
                <w:lang w:eastAsia="zh-CN"/>
              </w:rPr>
            </w:pPr>
            <w:r>
              <w:rPr>
                <w:rFonts w:ascii="Segoe UI Symbol" w:hAnsi="Segoe UI Symbol" w:cs="Segoe UI Symbol"/>
                <w:sz w:val="24"/>
                <w:szCs w:val="24"/>
                <w:shd w:val="clear" w:color="auto" w:fill="FFFFFF"/>
                <w:lang w:eastAsia="zh-CN"/>
              </w:rPr>
              <w:t>☐</w:t>
            </w:r>
            <w:r>
              <w:rPr>
                <w:rFonts w:ascii="宋体" w:eastAsia="宋体" w:hAnsi="宋体" w:cs="宋体" w:hint="eastAsia"/>
                <w:sz w:val="24"/>
                <w:szCs w:val="24"/>
                <w:shd w:val="clear" w:color="auto" w:fill="FFFFFF"/>
                <w:lang w:eastAsia="zh-CN"/>
              </w:rPr>
              <w:t>支持计量事业发展人员</w:t>
            </w:r>
          </w:p>
        </w:tc>
      </w:tr>
      <w:tr w:rsidR="00F00166">
        <w:trPr>
          <w:trHeight w:val="604"/>
        </w:trPr>
        <w:tc>
          <w:tcPr>
            <w:tcW w:w="1838" w:type="dxa"/>
            <w:tcBorders>
              <w:top w:val="single" w:sz="4" w:space="0" w:color="auto"/>
              <w:left w:val="single" w:sz="4" w:space="0" w:color="auto"/>
              <w:bottom w:val="single" w:sz="4" w:space="0" w:color="auto"/>
              <w:right w:val="single" w:sz="4" w:space="0" w:color="auto"/>
            </w:tcBorders>
            <w:vAlign w:val="center"/>
          </w:tcPr>
          <w:p w:rsidR="00F00166" w:rsidRDefault="00EB3444">
            <w:pPr>
              <w:jc w:val="center"/>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pacing w:val="-20"/>
                <w:sz w:val="24"/>
                <w:szCs w:val="24"/>
                <w:shd w:val="clear" w:color="auto" w:fill="FFFFFF"/>
                <w:lang w:eastAsia="zh-CN"/>
              </w:rPr>
              <w:t>产业/行业联盟名称</w:t>
            </w:r>
          </w:p>
        </w:tc>
        <w:tc>
          <w:tcPr>
            <w:tcW w:w="6890" w:type="dxa"/>
            <w:gridSpan w:val="6"/>
            <w:tcBorders>
              <w:top w:val="single" w:sz="4" w:space="0" w:color="auto"/>
              <w:left w:val="nil"/>
              <w:bottom w:val="single" w:sz="4" w:space="0" w:color="auto"/>
              <w:right w:val="single" w:sz="4" w:space="0" w:color="auto"/>
            </w:tcBorders>
            <w:vAlign w:val="center"/>
          </w:tcPr>
          <w:p w:rsidR="00F00166" w:rsidRDefault="00F00166">
            <w:pPr>
              <w:ind w:firstLine="480"/>
              <w:jc w:val="center"/>
              <w:rPr>
                <w:rFonts w:asciiTheme="minorEastAsia" w:hAnsiTheme="minorEastAsia" w:cstheme="minorEastAsia"/>
                <w:sz w:val="24"/>
                <w:szCs w:val="24"/>
                <w:shd w:val="clear" w:color="auto" w:fill="FFFFFF"/>
                <w:lang w:eastAsia="zh-CN"/>
              </w:rPr>
            </w:pPr>
          </w:p>
        </w:tc>
      </w:tr>
      <w:tr w:rsidR="00F00166">
        <w:trPr>
          <w:trHeight w:val="427"/>
        </w:trPr>
        <w:tc>
          <w:tcPr>
            <w:tcW w:w="1838" w:type="dxa"/>
            <w:tcBorders>
              <w:top w:val="single" w:sz="4" w:space="0" w:color="auto"/>
              <w:left w:val="single" w:sz="4" w:space="0" w:color="auto"/>
              <w:bottom w:val="single" w:sz="4" w:space="0" w:color="auto"/>
              <w:right w:val="single" w:sz="4" w:space="0" w:color="auto"/>
            </w:tcBorders>
            <w:vAlign w:val="center"/>
          </w:tcPr>
          <w:p w:rsidR="00F00166" w:rsidRDefault="00EB3444">
            <w:pPr>
              <w:jc w:val="center"/>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工作单位</w:t>
            </w:r>
          </w:p>
        </w:tc>
        <w:tc>
          <w:tcPr>
            <w:tcW w:w="6890" w:type="dxa"/>
            <w:gridSpan w:val="6"/>
            <w:tcBorders>
              <w:top w:val="single" w:sz="4" w:space="0" w:color="auto"/>
              <w:left w:val="nil"/>
              <w:bottom w:val="single" w:sz="4" w:space="0" w:color="auto"/>
              <w:right w:val="single" w:sz="4" w:space="0" w:color="auto"/>
            </w:tcBorders>
            <w:vAlign w:val="center"/>
          </w:tcPr>
          <w:p w:rsidR="00F00166" w:rsidRDefault="00F00166">
            <w:pPr>
              <w:ind w:left="1113" w:firstLine="480"/>
              <w:jc w:val="center"/>
              <w:rPr>
                <w:rFonts w:asciiTheme="minorEastAsia" w:hAnsiTheme="minorEastAsia" w:cstheme="minorEastAsia"/>
                <w:sz w:val="24"/>
                <w:szCs w:val="24"/>
                <w:shd w:val="clear" w:color="auto" w:fill="FFFFFF"/>
                <w:lang w:eastAsia="zh-CN"/>
              </w:rPr>
            </w:pPr>
          </w:p>
        </w:tc>
      </w:tr>
      <w:tr w:rsidR="00F00166">
        <w:trPr>
          <w:trHeight w:val="427"/>
        </w:trPr>
        <w:tc>
          <w:tcPr>
            <w:tcW w:w="1838" w:type="dxa"/>
            <w:tcBorders>
              <w:top w:val="single" w:sz="4" w:space="0" w:color="auto"/>
              <w:left w:val="single" w:sz="4" w:space="0" w:color="auto"/>
              <w:bottom w:val="single" w:sz="4" w:space="0" w:color="auto"/>
              <w:right w:val="single" w:sz="4" w:space="0" w:color="auto"/>
            </w:tcBorders>
            <w:vAlign w:val="center"/>
          </w:tcPr>
          <w:p w:rsidR="00F00166" w:rsidRDefault="00EB3444">
            <w:pPr>
              <w:jc w:val="center"/>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通讯地址</w:t>
            </w:r>
          </w:p>
        </w:tc>
        <w:tc>
          <w:tcPr>
            <w:tcW w:w="6890" w:type="dxa"/>
            <w:gridSpan w:val="6"/>
            <w:tcBorders>
              <w:top w:val="single" w:sz="4" w:space="0" w:color="auto"/>
              <w:left w:val="nil"/>
              <w:bottom w:val="single" w:sz="4" w:space="0" w:color="auto"/>
              <w:right w:val="single" w:sz="4" w:space="0" w:color="auto"/>
            </w:tcBorders>
            <w:vAlign w:val="center"/>
          </w:tcPr>
          <w:p w:rsidR="00F00166" w:rsidRDefault="00F00166">
            <w:pPr>
              <w:ind w:left="1113" w:firstLine="480"/>
              <w:jc w:val="center"/>
              <w:rPr>
                <w:rFonts w:asciiTheme="minorEastAsia" w:hAnsiTheme="minorEastAsia" w:cstheme="minorEastAsia"/>
                <w:sz w:val="24"/>
                <w:szCs w:val="24"/>
                <w:shd w:val="clear" w:color="auto" w:fill="FFFFFF"/>
                <w:lang w:eastAsia="zh-CN"/>
              </w:rPr>
            </w:pPr>
          </w:p>
        </w:tc>
      </w:tr>
      <w:tr w:rsidR="00F00166">
        <w:trPr>
          <w:trHeight w:val="427"/>
        </w:trPr>
        <w:tc>
          <w:tcPr>
            <w:tcW w:w="1838" w:type="dxa"/>
            <w:tcBorders>
              <w:top w:val="single" w:sz="4" w:space="0" w:color="auto"/>
              <w:left w:val="single" w:sz="4" w:space="0" w:color="auto"/>
              <w:bottom w:val="single" w:sz="4" w:space="0" w:color="auto"/>
              <w:right w:val="single" w:sz="4" w:space="0" w:color="auto"/>
            </w:tcBorders>
            <w:vAlign w:val="center"/>
          </w:tcPr>
          <w:p w:rsidR="00F00166" w:rsidRDefault="00EB3444">
            <w:pPr>
              <w:jc w:val="center"/>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电子邮箱</w:t>
            </w:r>
          </w:p>
        </w:tc>
        <w:tc>
          <w:tcPr>
            <w:tcW w:w="2050" w:type="dxa"/>
            <w:gridSpan w:val="2"/>
            <w:tcBorders>
              <w:top w:val="single" w:sz="4" w:space="0" w:color="auto"/>
              <w:left w:val="nil"/>
              <w:bottom w:val="single" w:sz="4" w:space="0" w:color="auto"/>
              <w:right w:val="single" w:sz="4" w:space="0" w:color="auto"/>
            </w:tcBorders>
            <w:vAlign w:val="center"/>
          </w:tcPr>
          <w:p w:rsidR="00F00166" w:rsidRDefault="00F00166">
            <w:pPr>
              <w:ind w:left="1113" w:firstLine="480"/>
              <w:jc w:val="center"/>
              <w:rPr>
                <w:rFonts w:asciiTheme="minorEastAsia" w:hAnsiTheme="minorEastAsia" w:cstheme="minorEastAsia"/>
                <w:sz w:val="24"/>
                <w:szCs w:val="24"/>
                <w:shd w:val="clear" w:color="auto" w:fill="FFFFFF"/>
                <w:lang w:eastAsia="zh-CN"/>
              </w:rPr>
            </w:pPr>
          </w:p>
        </w:tc>
        <w:tc>
          <w:tcPr>
            <w:tcW w:w="2276" w:type="dxa"/>
            <w:gridSpan w:val="2"/>
            <w:tcBorders>
              <w:top w:val="single" w:sz="4" w:space="0" w:color="auto"/>
              <w:left w:val="nil"/>
              <w:bottom w:val="single" w:sz="4" w:space="0" w:color="auto"/>
              <w:right w:val="single" w:sz="4" w:space="0" w:color="auto"/>
            </w:tcBorders>
            <w:vAlign w:val="center"/>
          </w:tcPr>
          <w:p w:rsidR="00F00166" w:rsidRDefault="00EB3444">
            <w:pPr>
              <w:jc w:val="center"/>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联系电话</w:t>
            </w:r>
          </w:p>
        </w:tc>
        <w:tc>
          <w:tcPr>
            <w:tcW w:w="2564" w:type="dxa"/>
            <w:gridSpan w:val="2"/>
            <w:tcBorders>
              <w:top w:val="single" w:sz="4" w:space="0" w:color="auto"/>
              <w:left w:val="nil"/>
              <w:bottom w:val="single" w:sz="4" w:space="0" w:color="auto"/>
              <w:right w:val="single" w:sz="4" w:space="0" w:color="auto"/>
            </w:tcBorders>
            <w:vAlign w:val="center"/>
          </w:tcPr>
          <w:p w:rsidR="00F00166" w:rsidRDefault="00F00166">
            <w:pPr>
              <w:ind w:left="1113" w:firstLine="480"/>
              <w:jc w:val="center"/>
              <w:rPr>
                <w:rFonts w:asciiTheme="minorEastAsia" w:hAnsiTheme="minorEastAsia" w:cstheme="minorEastAsia"/>
                <w:sz w:val="24"/>
                <w:szCs w:val="24"/>
                <w:shd w:val="clear" w:color="auto" w:fill="FFFFFF"/>
                <w:lang w:eastAsia="zh-CN"/>
              </w:rPr>
            </w:pPr>
          </w:p>
        </w:tc>
      </w:tr>
      <w:tr w:rsidR="00F00166">
        <w:trPr>
          <w:trHeight w:val="567"/>
        </w:trPr>
        <w:tc>
          <w:tcPr>
            <w:tcW w:w="8728" w:type="dxa"/>
            <w:gridSpan w:val="7"/>
            <w:tcBorders>
              <w:top w:val="single" w:sz="4" w:space="0" w:color="auto"/>
              <w:left w:val="single" w:sz="4" w:space="0" w:color="auto"/>
              <w:bottom w:val="single" w:sz="4" w:space="0" w:color="auto"/>
              <w:right w:val="single" w:sz="4" w:space="0" w:color="auto"/>
            </w:tcBorders>
            <w:vAlign w:val="center"/>
          </w:tcPr>
          <w:p w:rsidR="00F00166" w:rsidRDefault="00EB3444">
            <w:pPr>
              <w:ind w:firstLine="480"/>
              <w:jc w:val="center"/>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工作亮点、典型事迹介绍</w:t>
            </w:r>
          </w:p>
        </w:tc>
      </w:tr>
      <w:tr w:rsidR="00F00166">
        <w:trPr>
          <w:trHeight w:val="1218"/>
        </w:trPr>
        <w:tc>
          <w:tcPr>
            <w:tcW w:w="8728" w:type="dxa"/>
            <w:gridSpan w:val="7"/>
            <w:tcBorders>
              <w:top w:val="single" w:sz="4" w:space="0" w:color="auto"/>
              <w:left w:val="single" w:sz="4" w:space="0" w:color="auto"/>
              <w:bottom w:val="single" w:sz="4" w:space="0" w:color="auto"/>
              <w:right w:val="single" w:sz="4" w:space="0" w:color="auto"/>
            </w:tcBorders>
          </w:tcPr>
          <w:p w:rsidR="00F00166" w:rsidRDefault="00EB3444">
            <w:pPr>
              <w:ind w:firstLine="480"/>
              <w:jc w:val="both"/>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一、参选宣言</w:t>
            </w:r>
          </w:p>
          <w:p w:rsidR="00F00166" w:rsidRDefault="00EB3444">
            <w:pPr>
              <w:ind w:firstLine="480"/>
              <w:jc w:val="both"/>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二、工作简历</w:t>
            </w:r>
          </w:p>
          <w:p w:rsidR="00F00166" w:rsidRDefault="00EB3444">
            <w:pPr>
              <w:ind w:firstLine="480"/>
              <w:jc w:val="both"/>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三、事迹描述（不少于800字）</w:t>
            </w:r>
          </w:p>
          <w:p w:rsidR="00F00166" w:rsidRDefault="00F00166">
            <w:pPr>
              <w:ind w:firstLine="480"/>
              <w:jc w:val="both"/>
              <w:rPr>
                <w:rFonts w:asciiTheme="minorEastAsia" w:hAnsiTheme="minorEastAsia" w:cstheme="minorEastAsia"/>
                <w:sz w:val="24"/>
                <w:szCs w:val="24"/>
                <w:shd w:val="clear" w:color="auto" w:fill="FFFFFF"/>
                <w:lang w:eastAsia="zh-CN"/>
              </w:rPr>
            </w:pPr>
          </w:p>
        </w:tc>
      </w:tr>
      <w:tr w:rsidR="00F00166">
        <w:trPr>
          <w:trHeight w:val="1235"/>
        </w:trPr>
        <w:tc>
          <w:tcPr>
            <w:tcW w:w="1838" w:type="dxa"/>
            <w:tcBorders>
              <w:top w:val="single" w:sz="4" w:space="0" w:color="auto"/>
              <w:left w:val="single" w:sz="4" w:space="0" w:color="auto"/>
              <w:bottom w:val="single" w:sz="4" w:space="0" w:color="auto"/>
              <w:right w:val="single" w:sz="4" w:space="0" w:color="auto"/>
            </w:tcBorders>
            <w:vAlign w:val="center"/>
          </w:tcPr>
          <w:p w:rsidR="00F00166" w:rsidRDefault="00EB3444">
            <w:pPr>
              <w:jc w:val="center"/>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所在单位</w:t>
            </w:r>
          </w:p>
          <w:p w:rsidR="00F00166" w:rsidRDefault="00EB3444">
            <w:pPr>
              <w:jc w:val="center"/>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意见</w:t>
            </w:r>
          </w:p>
          <w:p w:rsidR="00F00166" w:rsidRDefault="00EB3444">
            <w:pPr>
              <w:jc w:val="center"/>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w:t>
            </w:r>
            <w:r>
              <w:rPr>
                <w:rFonts w:asciiTheme="minorEastAsia" w:hAnsiTheme="minorEastAsia" w:cstheme="minorEastAsia" w:hint="eastAsia"/>
                <w:sz w:val="24"/>
                <w:szCs w:val="24"/>
                <w:lang w:eastAsia="zh-CN"/>
              </w:rPr>
              <w:t>需对填报内容的真实性负责</w:t>
            </w:r>
            <w:r>
              <w:rPr>
                <w:rFonts w:asciiTheme="minorEastAsia" w:hAnsiTheme="minorEastAsia" w:cstheme="minorEastAsia" w:hint="eastAsia"/>
                <w:sz w:val="24"/>
                <w:szCs w:val="24"/>
                <w:shd w:val="clear" w:color="auto" w:fill="FFFFFF"/>
                <w:lang w:eastAsia="zh-CN"/>
              </w:rPr>
              <w:t>）</w:t>
            </w:r>
          </w:p>
        </w:tc>
        <w:tc>
          <w:tcPr>
            <w:tcW w:w="6890" w:type="dxa"/>
            <w:gridSpan w:val="6"/>
            <w:tcBorders>
              <w:top w:val="single" w:sz="4" w:space="0" w:color="auto"/>
              <w:left w:val="nil"/>
              <w:bottom w:val="single" w:sz="4" w:space="0" w:color="auto"/>
              <w:right w:val="single" w:sz="4" w:space="0" w:color="auto"/>
            </w:tcBorders>
            <w:vAlign w:val="center"/>
          </w:tcPr>
          <w:p w:rsidR="00F00166" w:rsidRDefault="00F00166">
            <w:pPr>
              <w:ind w:left="1113" w:firstLine="480"/>
              <w:jc w:val="both"/>
              <w:rPr>
                <w:rFonts w:asciiTheme="minorEastAsia" w:hAnsiTheme="minorEastAsia" w:cstheme="minorEastAsia"/>
                <w:sz w:val="24"/>
                <w:szCs w:val="24"/>
                <w:shd w:val="clear" w:color="auto" w:fill="FFFFFF"/>
                <w:lang w:eastAsia="zh-CN"/>
              </w:rPr>
            </w:pPr>
          </w:p>
          <w:p w:rsidR="00F00166" w:rsidRDefault="00F00166">
            <w:pPr>
              <w:ind w:left="1113" w:firstLine="480"/>
              <w:jc w:val="both"/>
              <w:rPr>
                <w:rFonts w:asciiTheme="minorEastAsia" w:hAnsiTheme="minorEastAsia" w:cstheme="minorEastAsia"/>
                <w:sz w:val="24"/>
                <w:szCs w:val="24"/>
                <w:shd w:val="clear" w:color="auto" w:fill="FFFFFF"/>
                <w:lang w:eastAsia="zh-CN"/>
              </w:rPr>
            </w:pPr>
          </w:p>
          <w:p w:rsidR="00F00166" w:rsidRDefault="00EB3444">
            <w:pPr>
              <w:ind w:left="1113" w:firstLine="480"/>
              <w:jc w:val="both"/>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 xml:space="preserve">                              （盖章）</w:t>
            </w:r>
          </w:p>
          <w:p w:rsidR="00F00166" w:rsidRDefault="00EB3444">
            <w:pPr>
              <w:ind w:left="1113" w:firstLine="480"/>
              <w:jc w:val="both"/>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 xml:space="preserve">                           年    月    日</w:t>
            </w:r>
          </w:p>
        </w:tc>
      </w:tr>
      <w:tr w:rsidR="00F00166">
        <w:trPr>
          <w:trHeight w:val="2105"/>
        </w:trPr>
        <w:tc>
          <w:tcPr>
            <w:tcW w:w="1838" w:type="dxa"/>
            <w:tcBorders>
              <w:top w:val="single" w:sz="4" w:space="0" w:color="auto"/>
              <w:left w:val="single" w:sz="4" w:space="0" w:color="auto"/>
              <w:bottom w:val="single" w:sz="4" w:space="0" w:color="auto"/>
              <w:right w:val="single" w:sz="4" w:space="0" w:color="auto"/>
            </w:tcBorders>
            <w:vAlign w:val="center"/>
          </w:tcPr>
          <w:p w:rsidR="00F00166" w:rsidRDefault="00EB3444">
            <w:pPr>
              <w:jc w:val="center"/>
              <w:rPr>
                <w:rFonts w:asciiTheme="minorEastAsia" w:hAnsiTheme="minorEastAsia" w:cstheme="minorEastAsia"/>
                <w:sz w:val="24"/>
                <w:szCs w:val="24"/>
                <w:shd w:val="clear" w:color="auto" w:fill="FFFFFF"/>
                <w:lang w:eastAsia="zh-CN"/>
              </w:rPr>
            </w:pPr>
            <w:bookmarkStart w:id="22" w:name="_Hlk196828757"/>
            <w:r>
              <w:rPr>
                <w:rFonts w:asciiTheme="minorEastAsia" w:hAnsiTheme="minorEastAsia" w:cstheme="minorEastAsia" w:hint="eastAsia"/>
                <w:sz w:val="24"/>
                <w:szCs w:val="24"/>
                <w:shd w:val="clear" w:color="auto" w:fill="FFFFFF"/>
                <w:lang w:eastAsia="zh-CN"/>
              </w:rPr>
              <w:t>产业/行业联盟</w:t>
            </w:r>
          </w:p>
          <w:p w:rsidR="00F00166" w:rsidRDefault="00EB3444">
            <w:pPr>
              <w:jc w:val="center"/>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推荐意见</w:t>
            </w:r>
          </w:p>
        </w:tc>
        <w:tc>
          <w:tcPr>
            <w:tcW w:w="6890" w:type="dxa"/>
            <w:gridSpan w:val="6"/>
            <w:tcBorders>
              <w:top w:val="single" w:sz="4" w:space="0" w:color="auto"/>
              <w:left w:val="nil"/>
              <w:bottom w:val="single" w:sz="4" w:space="0" w:color="auto"/>
              <w:right w:val="single" w:sz="4" w:space="0" w:color="auto"/>
            </w:tcBorders>
            <w:vAlign w:val="center"/>
          </w:tcPr>
          <w:p w:rsidR="00F00166" w:rsidRDefault="00F00166">
            <w:pPr>
              <w:ind w:firstLine="480"/>
              <w:jc w:val="both"/>
              <w:rPr>
                <w:rFonts w:asciiTheme="minorEastAsia" w:hAnsiTheme="minorEastAsia" w:cstheme="minorEastAsia"/>
                <w:sz w:val="24"/>
                <w:szCs w:val="24"/>
                <w:lang w:eastAsia="zh-CN"/>
              </w:rPr>
            </w:pPr>
          </w:p>
          <w:p w:rsidR="00F00166" w:rsidRDefault="00F00166">
            <w:pPr>
              <w:ind w:firstLine="480"/>
              <w:jc w:val="both"/>
              <w:rPr>
                <w:rFonts w:asciiTheme="minorEastAsia" w:hAnsiTheme="minorEastAsia" w:cstheme="minorEastAsia"/>
                <w:sz w:val="24"/>
                <w:szCs w:val="24"/>
                <w:lang w:eastAsia="zh-CN"/>
              </w:rPr>
            </w:pPr>
          </w:p>
          <w:p w:rsidR="00F00166" w:rsidRDefault="00EB3444">
            <w:pPr>
              <w:ind w:firstLine="480"/>
              <w:jc w:val="both"/>
              <w:rPr>
                <w:rFonts w:asciiTheme="minorEastAsia" w:hAnsiTheme="minorEastAsia" w:cstheme="minorEastAsia"/>
                <w:sz w:val="24"/>
                <w:szCs w:val="24"/>
                <w:lang w:eastAsia="zh-CN"/>
              </w:rPr>
            </w:pPr>
            <w:r>
              <w:rPr>
                <w:rFonts w:asciiTheme="minorEastAsia" w:hAnsiTheme="minorEastAsia" w:cstheme="minorEastAsia" w:hint="eastAsia"/>
                <w:sz w:val="24"/>
                <w:szCs w:val="24"/>
                <w:lang w:eastAsia="zh-CN"/>
              </w:rPr>
              <w:t xml:space="preserve">（联盟理事长签字）                        </w:t>
            </w:r>
          </w:p>
          <w:p w:rsidR="00F00166" w:rsidRDefault="00EB3444">
            <w:pPr>
              <w:ind w:firstLine="480"/>
              <w:jc w:val="both"/>
              <w:rPr>
                <w:rFonts w:asciiTheme="minorEastAsia" w:hAnsiTheme="minorEastAsia" w:cstheme="minorEastAsia"/>
                <w:sz w:val="24"/>
                <w:szCs w:val="24"/>
                <w:lang w:eastAsia="zh-CN"/>
              </w:rPr>
            </w:pPr>
            <w:r>
              <w:rPr>
                <w:rFonts w:asciiTheme="minorEastAsia" w:hAnsiTheme="minorEastAsia" w:cstheme="minorEastAsia" w:hint="eastAsia"/>
                <w:sz w:val="24"/>
                <w:szCs w:val="24"/>
                <w:lang w:eastAsia="zh-CN"/>
              </w:rPr>
              <w:t xml:space="preserve">                                    年    月    日</w:t>
            </w:r>
          </w:p>
        </w:tc>
      </w:tr>
      <w:bookmarkEnd w:id="22"/>
      <w:tr w:rsidR="00F00166">
        <w:trPr>
          <w:trHeight w:val="446"/>
        </w:trPr>
        <w:tc>
          <w:tcPr>
            <w:tcW w:w="1838" w:type="dxa"/>
            <w:tcBorders>
              <w:top w:val="single" w:sz="4" w:space="0" w:color="auto"/>
              <w:left w:val="single" w:sz="4" w:space="0" w:color="auto"/>
              <w:bottom w:val="single" w:sz="4" w:space="0" w:color="auto"/>
              <w:right w:val="single" w:sz="4" w:space="0" w:color="auto"/>
            </w:tcBorders>
            <w:vAlign w:val="center"/>
          </w:tcPr>
          <w:p w:rsidR="00F00166" w:rsidRDefault="00EB3444">
            <w:pPr>
              <w:jc w:val="center"/>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备注</w:t>
            </w:r>
          </w:p>
        </w:tc>
        <w:tc>
          <w:tcPr>
            <w:tcW w:w="6890" w:type="dxa"/>
            <w:gridSpan w:val="6"/>
            <w:tcBorders>
              <w:top w:val="single" w:sz="4" w:space="0" w:color="auto"/>
              <w:left w:val="nil"/>
              <w:bottom w:val="single" w:sz="4" w:space="0" w:color="auto"/>
              <w:right w:val="single" w:sz="4" w:space="0" w:color="auto"/>
            </w:tcBorders>
            <w:vAlign w:val="center"/>
          </w:tcPr>
          <w:p w:rsidR="00F00166" w:rsidRDefault="00EB3444">
            <w:pPr>
              <w:tabs>
                <w:tab w:val="left" w:pos="312"/>
              </w:tabs>
              <w:ind w:firstLineChars="200" w:firstLine="480"/>
              <w:jc w:val="both"/>
              <w:rPr>
                <w:rFonts w:asciiTheme="minorEastAsia" w:hAnsiTheme="minorEastAsia" w:cstheme="minorEastAsia"/>
                <w:sz w:val="24"/>
                <w:szCs w:val="24"/>
                <w:shd w:val="clear" w:color="auto" w:fill="FFFFFF"/>
                <w:lang w:eastAsia="zh-CN"/>
              </w:rPr>
            </w:pPr>
            <w:r>
              <w:rPr>
                <w:rFonts w:asciiTheme="minorEastAsia" w:hAnsiTheme="minorEastAsia" w:cstheme="minorEastAsia" w:hint="eastAsia"/>
                <w:sz w:val="24"/>
                <w:szCs w:val="24"/>
                <w:shd w:val="clear" w:color="auto" w:fill="FFFFFF"/>
                <w:lang w:eastAsia="zh-CN"/>
              </w:rPr>
              <w:t>典型事迹证明资料请提供扫描件。</w:t>
            </w:r>
          </w:p>
        </w:tc>
      </w:tr>
    </w:tbl>
    <w:p w:rsidR="00F00166" w:rsidRDefault="00EB3444">
      <w:pPr>
        <w:pStyle w:val="1"/>
        <w:ind w:firstLineChars="0" w:firstLine="0"/>
        <w:rPr>
          <w:rFonts w:hAnsi="仿宋_GB2312" w:cs="仿宋_GB2312"/>
          <w:b/>
          <w:bCs/>
        </w:rPr>
      </w:pPr>
      <w:r>
        <w:rPr>
          <w:rFonts w:hAnsi="仿宋_GB2312" w:cs="仿宋_GB2312" w:hint="eastAsia"/>
          <w:b/>
          <w:bCs/>
        </w:rPr>
        <w:t>“最美计量人”推荐表</w:t>
      </w:r>
    </w:p>
    <w:p w:rsidR="00F00166" w:rsidRDefault="00F00166">
      <w:pPr>
        <w:widowControl/>
        <w:rPr>
          <w:rFonts w:hAnsi="仿宋_GB2312" w:cs="仿宋_GB2312"/>
          <w:b/>
          <w:bCs/>
        </w:rPr>
      </w:pPr>
    </w:p>
    <w:sectPr w:rsidR="00F00166" w:rsidSect="00744D4D">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287" w:rsidRDefault="003C4287">
      <w:r>
        <w:separator/>
      </w:r>
    </w:p>
  </w:endnote>
  <w:endnote w:type="continuationSeparator" w:id="1">
    <w:p w:rsidR="003C4287" w:rsidRDefault="003C4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FAD87A7F-C8FE-4DA2-BC24-D1A169A42DF3}"/>
  </w:font>
  <w:font w:name="仿宋_GB2312">
    <w:panose1 w:val="02010609030101010101"/>
    <w:charset w:val="86"/>
    <w:family w:val="modern"/>
    <w:pitch w:val="fixed"/>
    <w:sig w:usb0="00000001" w:usb1="080E0000" w:usb2="00000010" w:usb3="00000000" w:csb0="00040000" w:csb1="00000000"/>
    <w:embedRegular r:id="rId2" w:subsetted="1" w:fontKey="{61505E5E-A4E0-4FBF-A53E-87C6157C1989}"/>
    <w:embedBold r:id="rId3" w:subsetted="1" w:fontKey="{BEE6F9E0-F2C1-442E-84FF-5641BC06B6B3}"/>
  </w:font>
  <w:font w:name="黑体">
    <w:altName w:val="SimHei"/>
    <w:panose1 w:val="02010609060101010101"/>
    <w:charset w:val="86"/>
    <w:family w:val="modern"/>
    <w:pitch w:val="fixed"/>
    <w:sig w:usb0="800002BF" w:usb1="38CF7CFA" w:usb2="00000016" w:usb3="00000000" w:csb0="00040001" w:csb1="00000000"/>
    <w:embedRegular r:id="rId4" w:subsetted="1" w:fontKey="{2D1288A3-4BA7-4663-88E2-83A990FB6ED5}"/>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embedBold r:id="rId5" w:subsetted="1" w:fontKey="{E927C87D-86E3-48EF-9569-D533C61BA752}"/>
  </w:font>
  <w:font w:name="方正公文仿宋">
    <w:altName w:val="仿宋"/>
    <w:charset w:val="86"/>
    <w:family w:val="auto"/>
    <w:pitch w:val="default"/>
    <w:sig w:usb0="00000000" w:usb1="00000000" w:usb2="00000016" w:usb3="00000000" w:csb0="00040001" w:csb1="00000000"/>
  </w:font>
  <w:font w:name="楷体_GB2312">
    <w:altName w:val="Arial Unicode MS"/>
    <w:charset w:val="86"/>
    <w:family w:val="modern"/>
    <w:pitch w:val="fixed"/>
    <w:sig w:usb0="00000000" w:usb1="080E0000" w:usb2="00000010" w:usb3="00000000" w:csb0="00040000" w:csb1="00000000"/>
    <w:embedBold r:id="rId6" w:subsetted="1" w:fontKey="{8645E3F7-6EA1-4306-9727-767581A76216}"/>
  </w:font>
  <w:font w:name="方正仿宋_GB2312">
    <w:charset w:val="86"/>
    <w:family w:val="auto"/>
    <w:pitch w:val="default"/>
    <w:sig w:usb0="A00002BF" w:usb1="184F6CFA" w:usb2="00000012" w:usb3="00000000" w:csb0="00040001" w:csb1="00000000"/>
  </w:font>
  <w:font w:name="Segoe UI Symbol">
    <w:panose1 w:val="020B0502040204020203"/>
    <w:charset w:val="00"/>
    <w:family w:val="swiss"/>
    <w:pitch w:val="variable"/>
    <w:sig w:usb0="8000006F" w:usb1="1200FBEF" w:usb2="0004C000" w:usb3="00000000" w:csb0="00000001" w:csb1="00000000"/>
    <w:embedRegular r:id="rId7" w:subsetted="1" w:fontKey="{316EFC8B-B0F6-48E3-96B4-8CD7117D2FC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166" w:rsidRDefault="00744D4D" w:rsidP="00250602">
    <w:pPr>
      <w:pStyle w:val="a6"/>
      <w:ind w:right="300" w:firstLine="600"/>
      <w:jc w:val="right"/>
      <w:rPr>
        <w:rFonts w:hint="eastAsia"/>
        <w:sz w:val="30"/>
        <w:szCs w:val="30"/>
        <w:lang w:eastAsia="zh-CN"/>
      </w:rPr>
    </w:pPr>
    <w:bookmarkStart w:id="23" w:name="_Hlk164848125"/>
    <w:r w:rsidRPr="00744D4D">
      <w:rPr>
        <w:noProof/>
        <w:sz w:val="30"/>
        <w:lang w:eastAsia="zh-CN"/>
      </w:rPr>
      <w:pict>
        <v:shapetype id="_x0000_t202" coordsize="21600,21600" o:spt="202" path="m,l,21600r21600,l21600,xe">
          <v:stroke joinstyle="miter"/>
          <v:path gradientshapeok="t" o:connecttype="rect"/>
        </v:shapetype>
        <v:shape id="文本框 3" o:spid="_x0000_s6145" type="#_x0000_t202" style="position:absolute;left:0;text-align:left;margin-left:196.8pt;margin-top:0;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next-textbox:#文本框 3;mso-fit-shape-to-text:t" inset="0,0,0,0">
            <w:txbxContent>
              <w:sdt>
                <w:sdtPr>
                  <w:id w:val="28430655"/>
                  <w:showingPlcHdr/>
                </w:sdtPr>
                <w:sdtEndPr>
                  <w:rPr>
                    <w:sz w:val="30"/>
                    <w:szCs w:val="30"/>
                  </w:rPr>
                </w:sdtEndPr>
                <w:sdtContent>
                  <w:p w:rsidR="00F00166" w:rsidRDefault="00250602" w:rsidP="00250602">
                    <w:pPr>
                      <w:pStyle w:val="a6"/>
                      <w:ind w:right="90"/>
                      <w:jc w:val="right"/>
                      <w:rPr>
                        <w:sz w:val="30"/>
                        <w:szCs w:val="30"/>
                      </w:rPr>
                    </w:pPr>
                    <w:r>
                      <w:t xml:space="preserve">     </w:t>
                    </w:r>
                  </w:p>
                </w:sdtContent>
              </w:sdt>
              <w:p w:rsidR="00F00166" w:rsidRDefault="00F00166">
                <w:pPr>
                  <w:rPr>
                    <w:sz w:val="30"/>
                    <w:szCs w:val="30"/>
                  </w:rPr>
                </w:pPr>
              </w:p>
            </w:txbxContent>
          </v:textbox>
          <w10:wrap anchorx="margin"/>
        </v:shape>
      </w:pict>
    </w:r>
    <w:bookmarkEnd w:id="23"/>
  </w:p>
  <w:p w:rsidR="00F00166" w:rsidRDefault="00F00166">
    <w:pPr>
      <w:pStyle w:val="a6"/>
      <w:ind w:firstLine="360"/>
    </w:pPr>
  </w:p>
  <w:p w:rsidR="00F00166" w:rsidRDefault="00F00166"/>
  <w:p w:rsidR="00F00166" w:rsidRDefault="00F00166"/>
  <w:p w:rsidR="00F00166" w:rsidRDefault="00F0016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287" w:rsidRDefault="003C4287">
      <w:r>
        <w:separator/>
      </w:r>
    </w:p>
  </w:footnote>
  <w:footnote w:type="continuationSeparator" w:id="1">
    <w:p w:rsidR="003C4287" w:rsidRDefault="003C42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fillcolor="white">
      <v:fill color="white"/>
    </o:shapedefaults>
    <o:shapelayout v:ext="edit">
      <o:idmap v:ext="edit" data="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IwZjI5NmVjOTNkYjY2Yjc4ZWQxNDNlNWExODVhYTkifQ=="/>
  </w:docVars>
  <w:rsids>
    <w:rsidRoot w:val="007B0855"/>
    <w:rsid w:val="00000792"/>
    <w:rsid w:val="000033D4"/>
    <w:rsid w:val="0000554D"/>
    <w:rsid w:val="00016182"/>
    <w:rsid w:val="00021C38"/>
    <w:rsid w:val="00042430"/>
    <w:rsid w:val="00065472"/>
    <w:rsid w:val="00071735"/>
    <w:rsid w:val="00076375"/>
    <w:rsid w:val="0009222F"/>
    <w:rsid w:val="000923C4"/>
    <w:rsid w:val="00094A33"/>
    <w:rsid w:val="000956F8"/>
    <w:rsid w:val="000957B9"/>
    <w:rsid w:val="000A3D53"/>
    <w:rsid w:val="000A6D39"/>
    <w:rsid w:val="000C00AE"/>
    <w:rsid w:val="0012199A"/>
    <w:rsid w:val="0013075F"/>
    <w:rsid w:val="00155310"/>
    <w:rsid w:val="001671D0"/>
    <w:rsid w:val="00186FCF"/>
    <w:rsid w:val="001B0ACF"/>
    <w:rsid w:val="001D32D5"/>
    <w:rsid w:val="001E2448"/>
    <w:rsid w:val="001F7048"/>
    <w:rsid w:val="00204A00"/>
    <w:rsid w:val="00230E0D"/>
    <w:rsid w:val="002479EA"/>
    <w:rsid w:val="00250602"/>
    <w:rsid w:val="002536D2"/>
    <w:rsid w:val="00267046"/>
    <w:rsid w:val="00267946"/>
    <w:rsid w:val="00294DD9"/>
    <w:rsid w:val="002D6FAC"/>
    <w:rsid w:val="002D7308"/>
    <w:rsid w:val="002E0BBD"/>
    <w:rsid w:val="003031BB"/>
    <w:rsid w:val="003221B1"/>
    <w:rsid w:val="003263F9"/>
    <w:rsid w:val="003318C2"/>
    <w:rsid w:val="00337F70"/>
    <w:rsid w:val="00340BA7"/>
    <w:rsid w:val="00351023"/>
    <w:rsid w:val="003562B9"/>
    <w:rsid w:val="00366130"/>
    <w:rsid w:val="003852B8"/>
    <w:rsid w:val="003A4E6E"/>
    <w:rsid w:val="003B5A0B"/>
    <w:rsid w:val="003C0297"/>
    <w:rsid w:val="003C0BD6"/>
    <w:rsid w:val="003C4287"/>
    <w:rsid w:val="003D29AE"/>
    <w:rsid w:val="003E192F"/>
    <w:rsid w:val="00412BF9"/>
    <w:rsid w:val="0046473D"/>
    <w:rsid w:val="00480617"/>
    <w:rsid w:val="00497691"/>
    <w:rsid w:val="004A144E"/>
    <w:rsid w:val="004C1C25"/>
    <w:rsid w:val="00504A7C"/>
    <w:rsid w:val="00515007"/>
    <w:rsid w:val="0052224C"/>
    <w:rsid w:val="0052403B"/>
    <w:rsid w:val="0053397B"/>
    <w:rsid w:val="005417E1"/>
    <w:rsid w:val="00562F99"/>
    <w:rsid w:val="0057408B"/>
    <w:rsid w:val="00574A8D"/>
    <w:rsid w:val="00577AA8"/>
    <w:rsid w:val="005A220F"/>
    <w:rsid w:val="005B6D4B"/>
    <w:rsid w:val="005C2841"/>
    <w:rsid w:val="005C4EF8"/>
    <w:rsid w:val="005E4680"/>
    <w:rsid w:val="00603C4F"/>
    <w:rsid w:val="00614CFA"/>
    <w:rsid w:val="006160B4"/>
    <w:rsid w:val="00632DFB"/>
    <w:rsid w:val="00634CBC"/>
    <w:rsid w:val="00636233"/>
    <w:rsid w:val="00672334"/>
    <w:rsid w:val="00694575"/>
    <w:rsid w:val="006D48F1"/>
    <w:rsid w:val="00723BC8"/>
    <w:rsid w:val="00735914"/>
    <w:rsid w:val="00744D4D"/>
    <w:rsid w:val="00780061"/>
    <w:rsid w:val="00784957"/>
    <w:rsid w:val="0079597C"/>
    <w:rsid w:val="007B0855"/>
    <w:rsid w:val="007E3412"/>
    <w:rsid w:val="007F3B7D"/>
    <w:rsid w:val="007F5F25"/>
    <w:rsid w:val="008516E9"/>
    <w:rsid w:val="00857939"/>
    <w:rsid w:val="00881C37"/>
    <w:rsid w:val="00896F1A"/>
    <w:rsid w:val="008C57D0"/>
    <w:rsid w:val="008D6918"/>
    <w:rsid w:val="008F5D29"/>
    <w:rsid w:val="00902215"/>
    <w:rsid w:val="00906C00"/>
    <w:rsid w:val="00931DA7"/>
    <w:rsid w:val="00936DCC"/>
    <w:rsid w:val="0094529A"/>
    <w:rsid w:val="009508D1"/>
    <w:rsid w:val="00960FAC"/>
    <w:rsid w:val="00981FB7"/>
    <w:rsid w:val="009D3DE6"/>
    <w:rsid w:val="009D76A3"/>
    <w:rsid w:val="009F40BC"/>
    <w:rsid w:val="00A23A6F"/>
    <w:rsid w:val="00A4126A"/>
    <w:rsid w:val="00A427F8"/>
    <w:rsid w:val="00A53B96"/>
    <w:rsid w:val="00A91591"/>
    <w:rsid w:val="00B159A7"/>
    <w:rsid w:val="00B22CD0"/>
    <w:rsid w:val="00B46D8E"/>
    <w:rsid w:val="00B8125A"/>
    <w:rsid w:val="00B8374A"/>
    <w:rsid w:val="00B83FD2"/>
    <w:rsid w:val="00BB279D"/>
    <w:rsid w:val="00BB5BAF"/>
    <w:rsid w:val="00BD45AE"/>
    <w:rsid w:val="00BE2853"/>
    <w:rsid w:val="00BF184C"/>
    <w:rsid w:val="00C029A7"/>
    <w:rsid w:val="00C42FB5"/>
    <w:rsid w:val="00C47A4E"/>
    <w:rsid w:val="00C95DC6"/>
    <w:rsid w:val="00CB1FE3"/>
    <w:rsid w:val="00D11FEB"/>
    <w:rsid w:val="00D14C13"/>
    <w:rsid w:val="00D37819"/>
    <w:rsid w:val="00D410C2"/>
    <w:rsid w:val="00D411E5"/>
    <w:rsid w:val="00D42A59"/>
    <w:rsid w:val="00D52048"/>
    <w:rsid w:val="00D56D5A"/>
    <w:rsid w:val="00D623C5"/>
    <w:rsid w:val="00D62943"/>
    <w:rsid w:val="00D64093"/>
    <w:rsid w:val="00D74159"/>
    <w:rsid w:val="00D83EDB"/>
    <w:rsid w:val="00DA48F6"/>
    <w:rsid w:val="00DC52FC"/>
    <w:rsid w:val="00DF6D2B"/>
    <w:rsid w:val="00E013C9"/>
    <w:rsid w:val="00E161BE"/>
    <w:rsid w:val="00E70DEF"/>
    <w:rsid w:val="00E93FEE"/>
    <w:rsid w:val="00EA18A2"/>
    <w:rsid w:val="00EB3444"/>
    <w:rsid w:val="00EC4450"/>
    <w:rsid w:val="00EF0656"/>
    <w:rsid w:val="00EF56DA"/>
    <w:rsid w:val="00F00166"/>
    <w:rsid w:val="00F0170A"/>
    <w:rsid w:val="00F020D1"/>
    <w:rsid w:val="00F10026"/>
    <w:rsid w:val="00F13E36"/>
    <w:rsid w:val="00F13E77"/>
    <w:rsid w:val="00F313A7"/>
    <w:rsid w:val="00F33DA1"/>
    <w:rsid w:val="00F419DF"/>
    <w:rsid w:val="00F465C9"/>
    <w:rsid w:val="00F65D04"/>
    <w:rsid w:val="00F87C17"/>
    <w:rsid w:val="00FA5DF0"/>
    <w:rsid w:val="00FD5E4B"/>
    <w:rsid w:val="01C03ED6"/>
    <w:rsid w:val="03094DA8"/>
    <w:rsid w:val="03294FD8"/>
    <w:rsid w:val="04BC223F"/>
    <w:rsid w:val="07DA6366"/>
    <w:rsid w:val="07FD2644"/>
    <w:rsid w:val="097D428A"/>
    <w:rsid w:val="09BE6112"/>
    <w:rsid w:val="0A140428"/>
    <w:rsid w:val="0C252478"/>
    <w:rsid w:val="0E820056"/>
    <w:rsid w:val="107C2997"/>
    <w:rsid w:val="11E00FA9"/>
    <w:rsid w:val="13606DC4"/>
    <w:rsid w:val="16BA3BAB"/>
    <w:rsid w:val="18BF260C"/>
    <w:rsid w:val="190801A9"/>
    <w:rsid w:val="190817A0"/>
    <w:rsid w:val="1B5D3BAE"/>
    <w:rsid w:val="1BB43819"/>
    <w:rsid w:val="1D25056D"/>
    <w:rsid w:val="1D8F046E"/>
    <w:rsid w:val="1FC815E8"/>
    <w:rsid w:val="221653A4"/>
    <w:rsid w:val="24DD4A87"/>
    <w:rsid w:val="26AA1AA0"/>
    <w:rsid w:val="295E4DC4"/>
    <w:rsid w:val="2A5C2BDD"/>
    <w:rsid w:val="2AED63FF"/>
    <w:rsid w:val="2BBF261A"/>
    <w:rsid w:val="2DE854B2"/>
    <w:rsid w:val="2E827039"/>
    <w:rsid w:val="2FF45B2A"/>
    <w:rsid w:val="32432DA9"/>
    <w:rsid w:val="32537475"/>
    <w:rsid w:val="342D3E79"/>
    <w:rsid w:val="354035D0"/>
    <w:rsid w:val="36382209"/>
    <w:rsid w:val="3A8E52DD"/>
    <w:rsid w:val="3C017F57"/>
    <w:rsid w:val="3D922E7F"/>
    <w:rsid w:val="3F0E2DC5"/>
    <w:rsid w:val="3F7C09E4"/>
    <w:rsid w:val="415A3663"/>
    <w:rsid w:val="423F5F51"/>
    <w:rsid w:val="43AE4076"/>
    <w:rsid w:val="44AA7390"/>
    <w:rsid w:val="479B3C59"/>
    <w:rsid w:val="482A7F8F"/>
    <w:rsid w:val="48425ADB"/>
    <w:rsid w:val="48446401"/>
    <w:rsid w:val="49621FCF"/>
    <w:rsid w:val="49CE4F54"/>
    <w:rsid w:val="4C6562E6"/>
    <w:rsid w:val="4ED34255"/>
    <w:rsid w:val="55FF3307"/>
    <w:rsid w:val="563659B0"/>
    <w:rsid w:val="581A7F84"/>
    <w:rsid w:val="58AB1524"/>
    <w:rsid w:val="59B3743F"/>
    <w:rsid w:val="5A1530F9"/>
    <w:rsid w:val="5E7A79CF"/>
    <w:rsid w:val="5FF76E60"/>
    <w:rsid w:val="61356116"/>
    <w:rsid w:val="637741BB"/>
    <w:rsid w:val="637C5F97"/>
    <w:rsid w:val="64EB7D59"/>
    <w:rsid w:val="64FE322C"/>
    <w:rsid w:val="658E5D01"/>
    <w:rsid w:val="65C82364"/>
    <w:rsid w:val="67877ACD"/>
    <w:rsid w:val="68B92768"/>
    <w:rsid w:val="69132EFA"/>
    <w:rsid w:val="6A7371DE"/>
    <w:rsid w:val="6B3809FD"/>
    <w:rsid w:val="6DF606F4"/>
    <w:rsid w:val="6E494CC8"/>
    <w:rsid w:val="6FF3296C"/>
    <w:rsid w:val="7185070D"/>
    <w:rsid w:val="726832BC"/>
    <w:rsid w:val="734B2C89"/>
    <w:rsid w:val="74033B6B"/>
    <w:rsid w:val="74D971DC"/>
    <w:rsid w:val="753A33D0"/>
    <w:rsid w:val="75A44ED9"/>
    <w:rsid w:val="78034C20"/>
    <w:rsid w:val="78091AA1"/>
    <w:rsid w:val="7859585F"/>
    <w:rsid w:val="79275225"/>
    <w:rsid w:val="7A303FE2"/>
    <w:rsid w:val="7BA9325A"/>
    <w:rsid w:val="7D9B304C"/>
    <w:rsid w:val="7E0D5D12"/>
    <w:rsid w:val="7E1E510B"/>
    <w:rsid w:val="7ED625A7"/>
    <w:rsid w:val="7F405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1"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uiPriority w:val="1"/>
    <w:qFormat/>
    <w:rsid w:val="00744D4D"/>
    <w:pPr>
      <w:widowControl w:val="0"/>
    </w:pPr>
    <w:rPr>
      <w:rFonts w:asciiTheme="minorHAnsi" w:eastAsiaTheme="minorEastAsia" w:hAnsiTheme="minorHAnsi" w:cstheme="minorBidi"/>
      <w:sz w:val="22"/>
      <w:szCs w:val="22"/>
      <w:lang w:eastAsia="en-US"/>
    </w:rPr>
  </w:style>
  <w:style w:type="paragraph" w:styleId="1">
    <w:name w:val="heading 1"/>
    <w:basedOn w:val="a"/>
    <w:link w:val="1Char"/>
    <w:autoRedefine/>
    <w:uiPriority w:val="1"/>
    <w:qFormat/>
    <w:rsid w:val="00744D4D"/>
    <w:pPr>
      <w:widowControl/>
      <w:ind w:firstLineChars="200" w:firstLine="640"/>
      <w:jc w:val="center"/>
      <w:outlineLvl w:val="0"/>
    </w:pPr>
    <w:rPr>
      <w:rFonts w:ascii="仿宋_GB2312" w:eastAsia="仿宋_GB2312" w:hAnsi="黑体"/>
      <w:color w:val="231F20"/>
      <w:sz w:val="32"/>
      <w:szCs w:val="32"/>
      <w:lang w:eastAsia="zh-CN"/>
    </w:rPr>
  </w:style>
  <w:style w:type="paragraph" w:styleId="2">
    <w:name w:val="heading 2"/>
    <w:basedOn w:val="a"/>
    <w:next w:val="a"/>
    <w:qFormat/>
    <w:rsid w:val="00744D4D"/>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rsid w:val="00744D4D"/>
  </w:style>
  <w:style w:type="paragraph" w:styleId="a4">
    <w:name w:val="Body Text"/>
    <w:basedOn w:val="a"/>
    <w:autoRedefine/>
    <w:uiPriority w:val="1"/>
    <w:qFormat/>
    <w:rsid w:val="00744D4D"/>
    <w:pPr>
      <w:ind w:left="1113"/>
    </w:pPr>
    <w:rPr>
      <w:rFonts w:ascii="Arial Unicode MS" w:eastAsia="Arial Unicode MS" w:hAnsi="Arial Unicode MS"/>
      <w:sz w:val="19"/>
      <w:szCs w:val="19"/>
    </w:rPr>
  </w:style>
  <w:style w:type="paragraph" w:styleId="a5">
    <w:name w:val="Balloon Text"/>
    <w:basedOn w:val="a"/>
    <w:link w:val="Char"/>
    <w:autoRedefine/>
    <w:qFormat/>
    <w:rsid w:val="00744D4D"/>
    <w:rPr>
      <w:sz w:val="18"/>
      <w:szCs w:val="18"/>
    </w:rPr>
  </w:style>
  <w:style w:type="paragraph" w:styleId="a6">
    <w:name w:val="footer"/>
    <w:basedOn w:val="a"/>
    <w:link w:val="Char0"/>
    <w:autoRedefine/>
    <w:uiPriority w:val="99"/>
    <w:qFormat/>
    <w:rsid w:val="00744D4D"/>
    <w:pPr>
      <w:tabs>
        <w:tab w:val="center" w:pos="4153"/>
        <w:tab w:val="right" w:pos="8306"/>
      </w:tabs>
      <w:snapToGrid w:val="0"/>
    </w:pPr>
    <w:rPr>
      <w:sz w:val="18"/>
      <w:szCs w:val="18"/>
    </w:rPr>
  </w:style>
  <w:style w:type="paragraph" w:styleId="a7">
    <w:name w:val="header"/>
    <w:basedOn w:val="a"/>
    <w:link w:val="Char1"/>
    <w:autoRedefine/>
    <w:qFormat/>
    <w:rsid w:val="0012199A"/>
    <w:pPr>
      <w:pBdr>
        <w:bottom w:val="single" w:sz="6" w:space="1" w:color="auto"/>
      </w:pBdr>
      <w:tabs>
        <w:tab w:val="center" w:pos="4153"/>
        <w:tab w:val="right" w:pos="8306"/>
      </w:tabs>
      <w:snapToGrid w:val="0"/>
    </w:pPr>
    <w:rPr>
      <w:sz w:val="18"/>
      <w:szCs w:val="18"/>
    </w:rPr>
  </w:style>
  <w:style w:type="paragraph" w:styleId="a8">
    <w:name w:val="Normal (Web)"/>
    <w:basedOn w:val="a"/>
    <w:autoRedefine/>
    <w:uiPriority w:val="99"/>
    <w:unhideWhenUsed/>
    <w:qFormat/>
    <w:rsid w:val="00744D4D"/>
    <w:pPr>
      <w:widowControl/>
      <w:spacing w:before="100" w:beforeAutospacing="1" w:after="100" w:afterAutospacing="1"/>
    </w:pPr>
    <w:rPr>
      <w:rFonts w:ascii="宋体" w:eastAsia="宋体" w:hAnsi="宋体" w:cs="宋体"/>
      <w:sz w:val="24"/>
      <w:szCs w:val="24"/>
      <w:lang w:eastAsia="zh-CN"/>
    </w:rPr>
  </w:style>
  <w:style w:type="table" w:styleId="a9">
    <w:name w:val="Table Grid"/>
    <w:basedOn w:val="a1"/>
    <w:uiPriority w:val="59"/>
    <w:qFormat/>
    <w:rsid w:val="00744D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autoRedefine/>
    <w:qFormat/>
    <w:rsid w:val="00744D4D"/>
    <w:rPr>
      <w:color w:val="0000FF"/>
      <w:u w:val="single"/>
    </w:rPr>
  </w:style>
  <w:style w:type="character" w:styleId="ab">
    <w:name w:val="annotation reference"/>
    <w:basedOn w:val="a0"/>
    <w:autoRedefine/>
    <w:qFormat/>
    <w:rsid w:val="00744D4D"/>
    <w:rPr>
      <w:sz w:val="21"/>
      <w:szCs w:val="21"/>
    </w:rPr>
  </w:style>
  <w:style w:type="character" w:customStyle="1" w:styleId="Char">
    <w:name w:val="批注框文本 Char"/>
    <w:basedOn w:val="a0"/>
    <w:link w:val="a5"/>
    <w:autoRedefine/>
    <w:qFormat/>
    <w:rsid w:val="00744D4D"/>
    <w:rPr>
      <w:rFonts w:asciiTheme="minorHAnsi" w:eastAsiaTheme="minorEastAsia" w:hAnsiTheme="minorHAnsi" w:cstheme="minorBidi"/>
      <w:sz w:val="18"/>
      <w:szCs w:val="18"/>
      <w:lang w:eastAsia="en-US"/>
    </w:rPr>
  </w:style>
  <w:style w:type="character" w:customStyle="1" w:styleId="Char1">
    <w:name w:val="页眉 Char"/>
    <w:basedOn w:val="a0"/>
    <w:link w:val="a7"/>
    <w:autoRedefine/>
    <w:qFormat/>
    <w:rsid w:val="0012199A"/>
    <w:rPr>
      <w:rFonts w:asciiTheme="minorHAnsi" w:eastAsiaTheme="minorEastAsia" w:hAnsiTheme="minorHAnsi" w:cstheme="minorBidi"/>
      <w:sz w:val="18"/>
      <w:szCs w:val="18"/>
      <w:lang w:eastAsia="en-US"/>
    </w:rPr>
  </w:style>
  <w:style w:type="character" w:customStyle="1" w:styleId="Char0">
    <w:name w:val="页脚 Char"/>
    <w:basedOn w:val="a0"/>
    <w:link w:val="a6"/>
    <w:autoRedefine/>
    <w:uiPriority w:val="99"/>
    <w:qFormat/>
    <w:rsid w:val="00744D4D"/>
    <w:rPr>
      <w:rFonts w:asciiTheme="minorHAnsi" w:eastAsiaTheme="minorEastAsia" w:hAnsiTheme="minorHAnsi" w:cstheme="minorBidi"/>
      <w:sz w:val="18"/>
      <w:szCs w:val="18"/>
      <w:lang w:eastAsia="en-US"/>
    </w:rPr>
  </w:style>
  <w:style w:type="character" w:customStyle="1" w:styleId="1Char">
    <w:name w:val="标题 1 Char"/>
    <w:basedOn w:val="a0"/>
    <w:link w:val="1"/>
    <w:uiPriority w:val="1"/>
    <w:qFormat/>
    <w:rsid w:val="00744D4D"/>
    <w:rPr>
      <w:rFonts w:ascii="仿宋_GB2312" w:eastAsia="仿宋_GB2312" w:hAnsi="黑体" w:cstheme="minorBidi"/>
      <w:color w:val="231F2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F95978-D036-4267-A829-34C58768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393</Words>
  <Characters>2243</Characters>
  <Application>Microsoft Office Word</Application>
  <DocSecurity>0</DocSecurity>
  <Lines>18</Lines>
  <Paragraphs>5</Paragraphs>
  <ScaleCrop>false</ScaleCrop>
  <Company>微软中国</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2025-05-06T02:28:00Z</cp:lastPrinted>
  <dcterms:created xsi:type="dcterms:W3CDTF">2025-05-06T07:35:00Z</dcterms:created>
  <dcterms:modified xsi:type="dcterms:W3CDTF">2025-05-07T08:55:00Z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AA916BBA36AA4256AA5BD2B171831474_13</vt:lpwstr>
  </property>
  <property fmtid="{D5CDD505-2E9C-101B-9397-08002B2CF9AE}" pid="4" name="KSOTemplateDocerSaveRecord">
    <vt:lpwstr>eyJoZGlkIjoiMWU3NmE0NDRjOTRhMmM0ZmM3MjViODBiMDY2YTFkOTEiLCJ1c2VySWQiOiIxMDIxMDkzNjUxIn0=</vt:lpwstr>
  </property>
</Properties>
</file>